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3037"/>
        <w:gridCol w:w="1883"/>
        <w:gridCol w:w="2670"/>
        <w:gridCol w:w="2377"/>
      </w:tblGrid>
      <w:tr w:rsidR="001719BB" w:rsidRPr="001719BB" w14:paraId="5DA59049" w14:textId="77777777" w:rsidTr="001719BB">
        <w:trPr>
          <w:trHeight w:val="288"/>
        </w:trPr>
        <w:tc>
          <w:tcPr>
            <w:tcW w:w="3037" w:type="dxa"/>
            <w:vAlign w:val="bottom"/>
          </w:tcPr>
          <w:p w14:paraId="3BFC442A" w14:textId="77777777" w:rsidR="001719BB" w:rsidRPr="001719BB" w:rsidRDefault="001719BB" w:rsidP="00F62B13">
            <w:pPr>
              <w:pStyle w:val="Label"/>
              <w:rPr>
                <w:rFonts w:ascii="Times New Roman" w:hAnsi="Times New Roman" w:cs="Times New Roman"/>
                <w:sz w:val="20"/>
                <w:szCs w:val="20"/>
              </w:rPr>
            </w:pPr>
            <w:bookmarkStart w:id="0" w:name="_Toc177452878"/>
            <w:r w:rsidRPr="001719BB">
              <w:rPr>
                <w:rFonts w:ascii="Times New Roman" w:hAnsi="Times New Roman" w:cs="Times New Roman"/>
                <w:sz w:val="20"/>
                <w:szCs w:val="20"/>
              </w:rPr>
              <w:t>Title:</w:t>
            </w:r>
          </w:p>
        </w:tc>
        <w:tc>
          <w:tcPr>
            <w:tcW w:w="6930" w:type="dxa"/>
            <w:gridSpan w:val="3"/>
            <w:vAlign w:val="bottom"/>
          </w:tcPr>
          <w:p w14:paraId="57CFE589" w14:textId="7F631712" w:rsidR="001719BB" w:rsidRPr="001719BB" w:rsidRDefault="00011BDA" w:rsidP="00F62B13">
            <w:pPr>
              <w:rPr>
                <w:rFonts w:ascii="Times New Roman" w:hAnsi="Times New Roman"/>
                <w:iCs/>
                <w:sz w:val="20"/>
                <w:szCs w:val="20"/>
              </w:rPr>
            </w:pPr>
            <w:r>
              <w:rPr>
                <w:rFonts w:ascii="Times New Roman" w:hAnsi="Times New Roman"/>
                <w:sz w:val="20"/>
                <w:szCs w:val="20"/>
              </w:rPr>
              <w:t>Medical Records</w:t>
            </w:r>
          </w:p>
        </w:tc>
      </w:tr>
      <w:tr w:rsidR="001719BB" w:rsidRPr="001719BB" w14:paraId="4549425C" w14:textId="77777777" w:rsidTr="001719BB">
        <w:trPr>
          <w:trHeight w:val="288"/>
        </w:trPr>
        <w:tc>
          <w:tcPr>
            <w:tcW w:w="3037" w:type="dxa"/>
            <w:vAlign w:val="bottom"/>
          </w:tcPr>
          <w:p w14:paraId="339D205B" w14:textId="23269E88" w:rsidR="001719BB" w:rsidRPr="001719BB" w:rsidRDefault="001719BB" w:rsidP="001719BB">
            <w:pPr>
              <w:pStyle w:val="Label"/>
              <w:rPr>
                <w:rFonts w:ascii="Times New Roman" w:hAnsi="Times New Roman" w:cs="Times New Roman"/>
                <w:sz w:val="20"/>
                <w:szCs w:val="20"/>
              </w:rPr>
            </w:pPr>
            <w:r w:rsidRPr="001719BB">
              <w:rPr>
                <w:rFonts w:ascii="Times New Roman" w:hAnsi="Times New Roman" w:cs="Times New Roman"/>
                <w:sz w:val="20"/>
                <w:szCs w:val="20"/>
              </w:rPr>
              <w:t>Department:</w:t>
            </w:r>
          </w:p>
        </w:tc>
        <w:tc>
          <w:tcPr>
            <w:tcW w:w="6930" w:type="dxa"/>
            <w:gridSpan w:val="3"/>
            <w:vAlign w:val="bottom"/>
          </w:tcPr>
          <w:p w14:paraId="2DEF02C0" w14:textId="28F832D5" w:rsidR="001719BB" w:rsidRPr="001719BB" w:rsidRDefault="001719BB" w:rsidP="00F62B13">
            <w:pPr>
              <w:rPr>
                <w:rFonts w:ascii="Times New Roman" w:hAnsi="Times New Roman"/>
                <w:iCs/>
                <w:sz w:val="20"/>
                <w:szCs w:val="20"/>
              </w:rPr>
            </w:pPr>
            <w:r>
              <w:rPr>
                <w:rFonts w:ascii="Times New Roman" w:hAnsi="Times New Roman"/>
                <w:iCs/>
                <w:sz w:val="20"/>
                <w:szCs w:val="20"/>
              </w:rPr>
              <w:t>Medical Staff Services</w:t>
            </w:r>
          </w:p>
        </w:tc>
      </w:tr>
      <w:tr w:rsidR="001719BB" w:rsidRPr="001719BB" w14:paraId="6BA5D4B0" w14:textId="77777777" w:rsidTr="001719BB">
        <w:trPr>
          <w:trHeight w:val="288"/>
        </w:trPr>
        <w:tc>
          <w:tcPr>
            <w:tcW w:w="3037" w:type="dxa"/>
            <w:vAlign w:val="bottom"/>
          </w:tcPr>
          <w:p w14:paraId="2683AF9F" w14:textId="77777777" w:rsidR="001719BB" w:rsidRPr="001719BB" w:rsidRDefault="001719BB" w:rsidP="00F62B13">
            <w:pPr>
              <w:pStyle w:val="Label"/>
              <w:rPr>
                <w:rFonts w:ascii="Times New Roman" w:hAnsi="Times New Roman" w:cs="Times New Roman"/>
                <w:sz w:val="20"/>
                <w:szCs w:val="20"/>
              </w:rPr>
            </w:pPr>
            <w:r w:rsidRPr="001719BB">
              <w:rPr>
                <w:rFonts w:ascii="Times New Roman" w:hAnsi="Times New Roman" w:cs="Times New Roman"/>
                <w:sz w:val="20"/>
                <w:szCs w:val="20"/>
              </w:rPr>
              <w:t>Approver(s):</w:t>
            </w:r>
          </w:p>
        </w:tc>
        <w:tc>
          <w:tcPr>
            <w:tcW w:w="6930" w:type="dxa"/>
            <w:gridSpan w:val="3"/>
            <w:vAlign w:val="bottom"/>
          </w:tcPr>
          <w:p w14:paraId="24F52554" w14:textId="7B4DED4F" w:rsidR="001719BB" w:rsidRPr="001719BB" w:rsidRDefault="001719BB" w:rsidP="00F62B13">
            <w:pPr>
              <w:rPr>
                <w:rFonts w:ascii="Times New Roman" w:hAnsi="Times New Roman"/>
                <w:sz w:val="20"/>
                <w:szCs w:val="20"/>
              </w:rPr>
            </w:pPr>
            <w:r w:rsidRPr="001719BB">
              <w:rPr>
                <w:rFonts w:ascii="Times New Roman" w:hAnsi="Times New Roman"/>
                <w:sz w:val="20"/>
                <w:szCs w:val="20"/>
              </w:rPr>
              <w:t>Medical</w:t>
            </w:r>
            <w:r>
              <w:rPr>
                <w:rFonts w:ascii="Times New Roman" w:hAnsi="Times New Roman"/>
                <w:sz w:val="20"/>
                <w:szCs w:val="20"/>
              </w:rPr>
              <w:t xml:space="preserve"> Executive</w:t>
            </w:r>
            <w:r w:rsidR="00575010">
              <w:rPr>
                <w:rFonts w:ascii="Times New Roman" w:hAnsi="Times New Roman"/>
                <w:sz w:val="20"/>
                <w:szCs w:val="20"/>
              </w:rPr>
              <w:t xml:space="preserve"> Committee</w:t>
            </w:r>
          </w:p>
        </w:tc>
      </w:tr>
      <w:tr w:rsidR="001719BB" w:rsidRPr="001719BB" w14:paraId="5454F766" w14:textId="77777777" w:rsidTr="001719BB">
        <w:trPr>
          <w:trHeight w:val="288"/>
        </w:trPr>
        <w:tc>
          <w:tcPr>
            <w:tcW w:w="3037" w:type="dxa"/>
            <w:vAlign w:val="bottom"/>
          </w:tcPr>
          <w:p w14:paraId="2F652386" w14:textId="77777777" w:rsidR="001719BB" w:rsidRPr="001719BB" w:rsidRDefault="001719BB" w:rsidP="00F62B13">
            <w:pPr>
              <w:pStyle w:val="Label"/>
              <w:rPr>
                <w:rFonts w:ascii="Times New Roman" w:hAnsi="Times New Roman" w:cs="Times New Roman"/>
                <w:sz w:val="20"/>
                <w:szCs w:val="20"/>
              </w:rPr>
            </w:pPr>
            <w:r w:rsidRPr="001719BB">
              <w:rPr>
                <w:rFonts w:ascii="Times New Roman" w:hAnsi="Times New Roman" w:cs="Times New Roman"/>
                <w:sz w:val="20"/>
                <w:szCs w:val="20"/>
              </w:rPr>
              <w:t>Policy Number:</w:t>
            </w:r>
          </w:p>
        </w:tc>
        <w:tc>
          <w:tcPr>
            <w:tcW w:w="6930" w:type="dxa"/>
            <w:gridSpan w:val="3"/>
            <w:vAlign w:val="bottom"/>
          </w:tcPr>
          <w:p w14:paraId="56108F44" w14:textId="7B75808E" w:rsidR="001719BB" w:rsidRPr="001719BB" w:rsidRDefault="001719BB" w:rsidP="00011BDA">
            <w:pPr>
              <w:rPr>
                <w:rFonts w:ascii="Times New Roman" w:hAnsi="Times New Roman"/>
                <w:iCs/>
                <w:sz w:val="20"/>
                <w:szCs w:val="20"/>
              </w:rPr>
            </w:pPr>
            <w:r>
              <w:rPr>
                <w:rFonts w:ascii="Times New Roman" w:hAnsi="Times New Roman"/>
                <w:iCs/>
                <w:sz w:val="20"/>
                <w:szCs w:val="20"/>
              </w:rPr>
              <w:t xml:space="preserve">Medical Staff Policy MS </w:t>
            </w:r>
            <w:r w:rsidR="008F46CF">
              <w:rPr>
                <w:rFonts w:ascii="Times New Roman" w:hAnsi="Times New Roman"/>
                <w:iCs/>
                <w:sz w:val="20"/>
                <w:szCs w:val="20"/>
              </w:rPr>
              <w:t xml:space="preserve">2 </w:t>
            </w:r>
          </w:p>
        </w:tc>
      </w:tr>
      <w:tr w:rsidR="004F1B9F" w:rsidRPr="001719BB" w14:paraId="4C103587" w14:textId="77777777" w:rsidTr="001719BB">
        <w:trPr>
          <w:trHeight w:val="288"/>
        </w:trPr>
        <w:tc>
          <w:tcPr>
            <w:tcW w:w="3037" w:type="dxa"/>
            <w:vAlign w:val="bottom"/>
          </w:tcPr>
          <w:p w14:paraId="79F75776" w14:textId="24E25AE7" w:rsidR="004F1B9F" w:rsidRPr="001719BB" w:rsidRDefault="004F1B9F" w:rsidP="00F62B13">
            <w:pPr>
              <w:pStyle w:val="Label"/>
              <w:rPr>
                <w:rFonts w:ascii="Times New Roman" w:hAnsi="Times New Roman" w:cs="Times New Roman"/>
                <w:sz w:val="20"/>
                <w:szCs w:val="20"/>
              </w:rPr>
            </w:pPr>
            <w:r>
              <w:rPr>
                <w:rFonts w:ascii="Times New Roman" w:hAnsi="Times New Roman" w:cs="Times New Roman"/>
                <w:sz w:val="20"/>
                <w:szCs w:val="20"/>
              </w:rPr>
              <w:t>Origination Date:</w:t>
            </w:r>
          </w:p>
        </w:tc>
        <w:tc>
          <w:tcPr>
            <w:tcW w:w="6930" w:type="dxa"/>
            <w:gridSpan w:val="3"/>
            <w:vAlign w:val="bottom"/>
          </w:tcPr>
          <w:p w14:paraId="20E353BD" w14:textId="746F07D0" w:rsidR="004F1B9F" w:rsidRDefault="008407AB" w:rsidP="00B345EB">
            <w:pPr>
              <w:rPr>
                <w:rFonts w:ascii="Times New Roman" w:hAnsi="Times New Roman"/>
                <w:iCs/>
                <w:sz w:val="20"/>
                <w:szCs w:val="20"/>
              </w:rPr>
            </w:pPr>
            <w:r>
              <w:rPr>
                <w:rFonts w:ascii="Times New Roman" w:hAnsi="Times New Roman"/>
                <w:iCs/>
                <w:sz w:val="20"/>
                <w:szCs w:val="20"/>
              </w:rPr>
              <w:t>08/31/</w:t>
            </w:r>
            <w:r w:rsidR="002A7E8F">
              <w:rPr>
                <w:rFonts w:ascii="Times New Roman" w:hAnsi="Times New Roman"/>
                <w:iCs/>
                <w:sz w:val="20"/>
                <w:szCs w:val="20"/>
              </w:rPr>
              <w:t>20</w:t>
            </w:r>
            <w:r>
              <w:rPr>
                <w:rFonts w:ascii="Times New Roman" w:hAnsi="Times New Roman"/>
                <w:iCs/>
                <w:sz w:val="20"/>
                <w:szCs w:val="20"/>
              </w:rPr>
              <w:t>18</w:t>
            </w:r>
          </w:p>
        </w:tc>
      </w:tr>
      <w:tr w:rsidR="004F1B9F" w:rsidRPr="001719BB" w14:paraId="48F5545C" w14:textId="77777777" w:rsidTr="001719BB">
        <w:trPr>
          <w:trHeight w:val="288"/>
        </w:trPr>
        <w:tc>
          <w:tcPr>
            <w:tcW w:w="3037" w:type="dxa"/>
            <w:vAlign w:val="bottom"/>
          </w:tcPr>
          <w:p w14:paraId="5AA3D9C5" w14:textId="77ACE7C7" w:rsidR="004F1B9F" w:rsidRPr="001719BB" w:rsidRDefault="004F1B9F" w:rsidP="004F1B9F">
            <w:pPr>
              <w:pStyle w:val="Label"/>
              <w:rPr>
                <w:rFonts w:ascii="Times New Roman" w:hAnsi="Times New Roman" w:cs="Times New Roman"/>
                <w:iCs/>
                <w:sz w:val="20"/>
                <w:szCs w:val="20"/>
              </w:rPr>
            </w:pPr>
            <w:r w:rsidRPr="001719BB">
              <w:rPr>
                <w:rFonts w:ascii="Times New Roman" w:hAnsi="Times New Roman" w:cs="Times New Roman"/>
                <w:iCs/>
                <w:sz w:val="20"/>
                <w:szCs w:val="20"/>
              </w:rPr>
              <w:t xml:space="preserve">Last Review/Revision Date:  </w:t>
            </w:r>
          </w:p>
        </w:tc>
        <w:tc>
          <w:tcPr>
            <w:tcW w:w="1883" w:type="dxa"/>
            <w:vAlign w:val="bottom"/>
          </w:tcPr>
          <w:p w14:paraId="5AE652FA" w14:textId="7A0D58CC" w:rsidR="004F1B9F" w:rsidRPr="001719BB" w:rsidRDefault="002A7E8F" w:rsidP="001770CB">
            <w:pPr>
              <w:rPr>
                <w:rFonts w:ascii="Times New Roman" w:hAnsi="Times New Roman"/>
                <w:iCs/>
                <w:sz w:val="20"/>
                <w:szCs w:val="20"/>
              </w:rPr>
            </w:pPr>
            <w:r>
              <w:rPr>
                <w:rFonts w:ascii="Times New Roman" w:hAnsi="Times New Roman"/>
                <w:iCs/>
                <w:sz w:val="20"/>
                <w:szCs w:val="20"/>
              </w:rPr>
              <w:t>0</w:t>
            </w:r>
            <w:r w:rsidR="003F43D6">
              <w:rPr>
                <w:rFonts w:ascii="Times New Roman" w:hAnsi="Times New Roman"/>
                <w:iCs/>
                <w:sz w:val="20"/>
                <w:szCs w:val="20"/>
              </w:rPr>
              <w:t>8</w:t>
            </w:r>
            <w:r>
              <w:rPr>
                <w:rFonts w:ascii="Times New Roman" w:hAnsi="Times New Roman"/>
                <w:iCs/>
                <w:sz w:val="20"/>
                <w:szCs w:val="20"/>
              </w:rPr>
              <w:t>/2</w:t>
            </w:r>
            <w:r w:rsidR="003F43D6">
              <w:rPr>
                <w:rFonts w:ascii="Times New Roman" w:hAnsi="Times New Roman"/>
                <w:iCs/>
                <w:sz w:val="20"/>
                <w:szCs w:val="20"/>
              </w:rPr>
              <w:t>5</w:t>
            </w:r>
            <w:r>
              <w:rPr>
                <w:rFonts w:ascii="Times New Roman" w:hAnsi="Times New Roman"/>
                <w:iCs/>
                <w:sz w:val="20"/>
                <w:szCs w:val="20"/>
              </w:rPr>
              <w:t>/202</w:t>
            </w:r>
            <w:r w:rsidR="003F43D6">
              <w:rPr>
                <w:rFonts w:ascii="Times New Roman" w:hAnsi="Times New Roman"/>
                <w:iCs/>
                <w:sz w:val="20"/>
                <w:szCs w:val="20"/>
              </w:rPr>
              <w:t>3</w:t>
            </w:r>
          </w:p>
        </w:tc>
        <w:tc>
          <w:tcPr>
            <w:tcW w:w="2670" w:type="dxa"/>
            <w:vAlign w:val="bottom"/>
          </w:tcPr>
          <w:p w14:paraId="510A16B0" w14:textId="489160A1" w:rsidR="004F1B9F" w:rsidRPr="004F1B9F" w:rsidRDefault="004F1B9F" w:rsidP="004F1B9F">
            <w:pPr>
              <w:pStyle w:val="Label"/>
              <w:rPr>
                <w:rFonts w:ascii="Times New Roman" w:hAnsi="Times New Roman" w:cs="Times New Roman"/>
                <w:sz w:val="20"/>
                <w:szCs w:val="20"/>
              </w:rPr>
            </w:pPr>
            <w:r>
              <w:rPr>
                <w:rFonts w:ascii="Times New Roman" w:hAnsi="Times New Roman" w:cs="Times New Roman"/>
                <w:sz w:val="20"/>
                <w:szCs w:val="20"/>
              </w:rPr>
              <w:t>Due for Review:</w:t>
            </w:r>
          </w:p>
        </w:tc>
        <w:tc>
          <w:tcPr>
            <w:tcW w:w="2377" w:type="dxa"/>
            <w:vAlign w:val="bottom"/>
          </w:tcPr>
          <w:p w14:paraId="0B153DED" w14:textId="4CEF0C00" w:rsidR="004F1B9F" w:rsidRPr="001719BB" w:rsidRDefault="00CA3342" w:rsidP="004F1B9F">
            <w:pPr>
              <w:rPr>
                <w:rFonts w:ascii="Times New Roman" w:hAnsi="Times New Roman"/>
                <w:iCs/>
                <w:sz w:val="20"/>
                <w:szCs w:val="20"/>
              </w:rPr>
            </w:pPr>
            <w:r>
              <w:rPr>
                <w:rFonts w:ascii="Times New Roman" w:hAnsi="Times New Roman"/>
                <w:iCs/>
                <w:sz w:val="20"/>
                <w:szCs w:val="20"/>
              </w:rPr>
              <w:t>08/24/2026</w:t>
            </w:r>
          </w:p>
        </w:tc>
      </w:tr>
    </w:tbl>
    <w:p w14:paraId="7ACE4D38" w14:textId="77777777" w:rsidR="00011BDA" w:rsidRDefault="00011BDA" w:rsidP="00011BDA">
      <w:pPr>
        <w:pStyle w:val="p10"/>
        <w:tabs>
          <w:tab w:val="clear" w:pos="740"/>
          <w:tab w:val="left" w:pos="540"/>
        </w:tabs>
        <w:spacing w:line="240" w:lineRule="auto"/>
        <w:ind w:left="0" w:right="-720" w:firstLine="0"/>
        <w:rPr>
          <w:rFonts w:ascii="Times New Roman" w:hAnsi="Times New Roman" w:cs="Times New Roman"/>
          <w:b/>
          <w:szCs w:val="24"/>
        </w:rPr>
      </w:pPr>
      <w:bookmarkStart w:id="1" w:name="_GoBack"/>
      <w:bookmarkEnd w:id="1"/>
    </w:p>
    <w:p w14:paraId="7794F144" w14:textId="53A23E94" w:rsidR="00011BDA" w:rsidRDefault="00011BDA" w:rsidP="00011BDA">
      <w:pPr>
        <w:pStyle w:val="p10"/>
        <w:tabs>
          <w:tab w:val="clear" w:pos="740"/>
          <w:tab w:val="left" w:pos="540"/>
        </w:tabs>
        <w:spacing w:line="240" w:lineRule="auto"/>
        <w:ind w:left="0" w:right="-720" w:firstLine="0"/>
        <w:rPr>
          <w:rFonts w:ascii="Times New Roman" w:hAnsi="Times New Roman" w:cs="Times New Roman"/>
          <w:b/>
          <w:szCs w:val="24"/>
        </w:rPr>
      </w:pPr>
      <w:r>
        <w:rPr>
          <w:rFonts w:ascii="Times New Roman" w:hAnsi="Times New Roman" w:cs="Times New Roman"/>
          <w:b/>
          <w:szCs w:val="24"/>
        </w:rPr>
        <w:t>SECTION 1</w:t>
      </w:r>
      <w:r w:rsidR="004920B9">
        <w:rPr>
          <w:rFonts w:ascii="Times New Roman" w:hAnsi="Times New Roman" w:cs="Times New Roman"/>
          <w:b/>
          <w:szCs w:val="24"/>
        </w:rPr>
        <w:t xml:space="preserve"> </w:t>
      </w:r>
    </w:p>
    <w:p w14:paraId="19720FE7" w14:textId="77777777" w:rsidR="00011BDA" w:rsidRDefault="00011BDA" w:rsidP="00011BDA">
      <w:pPr>
        <w:pStyle w:val="p10"/>
        <w:tabs>
          <w:tab w:val="clear" w:pos="740"/>
          <w:tab w:val="left" w:pos="540"/>
        </w:tabs>
        <w:spacing w:line="240" w:lineRule="auto"/>
        <w:ind w:left="0" w:right="-720" w:firstLine="0"/>
        <w:rPr>
          <w:rFonts w:ascii="Times New Roman" w:hAnsi="Times New Roman" w:cs="Times New Roman"/>
          <w:b/>
          <w:szCs w:val="24"/>
        </w:rPr>
      </w:pPr>
    </w:p>
    <w:p w14:paraId="0E6754FC" w14:textId="14290C37" w:rsidR="008B70B6" w:rsidRDefault="008B70B6" w:rsidP="008B70B6">
      <w:pPr>
        <w:pStyle w:val="p10"/>
        <w:tabs>
          <w:tab w:val="clear" w:pos="740"/>
          <w:tab w:val="left" w:pos="720"/>
        </w:tabs>
        <w:spacing w:line="240" w:lineRule="auto"/>
        <w:ind w:left="0" w:right="-720" w:firstLine="0"/>
        <w:rPr>
          <w:rFonts w:ascii="Times New Roman" w:hAnsi="Times New Roman" w:cs="Times New Roman"/>
          <w:b/>
          <w:szCs w:val="24"/>
        </w:rPr>
      </w:pPr>
      <w:r>
        <w:rPr>
          <w:rFonts w:ascii="Times New Roman" w:hAnsi="Times New Roman" w:cs="Times New Roman"/>
          <w:b/>
          <w:szCs w:val="24"/>
        </w:rPr>
        <w:t>1.1</w:t>
      </w:r>
      <w:r>
        <w:rPr>
          <w:rFonts w:ascii="Times New Roman" w:hAnsi="Times New Roman" w:cs="Times New Roman"/>
          <w:b/>
          <w:szCs w:val="24"/>
        </w:rPr>
        <w:tab/>
        <w:t>Purpose</w:t>
      </w:r>
    </w:p>
    <w:p w14:paraId="2D33F2B5" w14:textId="77777777" w:rsidR="008B70B6" w:rsidRDefault="008B70B6" w:rsidP="008B70B6">
      <w:pPr>
        <w:pStyle w:val="p10"/>
        <w:tabs>
          <w:tab w:val="clear" w:pos="740"/>
          <w:tab w:val="left" w:pos="540"/>
        </w:tabs>
        <w:spacing w:line="240" w:lineRule="auto"/>
        <w:ind w:left="0" w:right="-720" w:firstLine="0"/>
        <w:rPr>
          <w:rFonts w:ascii="Times New Roman" w:hAnsi="Times New Roman" w:cs="Times New Roman"/>
          <w:szCs w:val="24"/>
        </w:rPr>
      </w:pPr>
    </w:p>
    <w:p w14:paraId="3CF2D535" w14:textId="77777777" w:rsidR="008B70B6" w:rsidRDefault="008B70B6" w:rsidP="008B70B6">
      <w:pPr>
        <w:pStyle w:val="ListParagraph"/>
        <w:widowControl/>
        <w:ind w:right="-720"/>
        <w:jc w:val="both"/>
        <w:rPr>
          <w:rFonts w:ascii="Times New Roman" w:hAnsi="Times New Roman" w:cs="Times New Roman"/>
          <w:szCs w:val="24"/>
        </w:rPr>
      </w:pPr>
      <w:r>
        <w:rPr>
          <w:rFonts w:ascii="Times New Roman" w:hAnsi="Times New Roman" w:cs="Times New Roman"/>
          <w:szCs w:val="24"/>
        </w:rPr>
        <w:t xml:space="preserve">The following Medical Staff policy will direct the maintenance and content of all medical records. All records are the property of the Hospital and </w:t>
      </w:r>
      <w:r w:rsidRPr="00800F3F">
        <w:rPr>
          <w:rFonts w:ascii="Times New Roman" w:hAnsi="Times New Roman" w:cs="Times New Roman"/>
          <w:szCs w:val="24"/>
        </w:rPr>
        <w:t>may only be released in keeping with the applicable Hospital Policy or Procedure.</w:t>
      </w:r>
    </w:p>
    <w:p w14:paraId="05C646A4" w14:textId="77777777" w:rsidR="008B70B6" w:rsidRDefault="008B70B6" w:rsidP="00011BDA">
      <w:pPr>
        <w:spacing w:after="0" w:line="240" w:lineRule="auto"/>
        <w:ind w:right="-720"/>
        <w:jc w:val="both"/>
        <w:rPr>
          <w:rFonts w:ascii="Times New Roman" w:hAnsi="Times New Roman"/>
          <w:b/>
          <w:sz w:val="24"/>
          <w:szCs w:val="24"/>
        </w:rPr>
      </w:pPr>
    </w:p>
    <w:p w14:paraId="124789B6" w14:textId="06DEA470" w:rsidR="004920B9" w:rsidRPr="00FB3CCD" w:rsidRDefault="00011BDA" w:rsidP="00011BDA">
      <w:pPr>
        <w:spacing w:after="0" w:line="240" w:lineRule="auto"/>
        <w:ind w:right="-720"/>
        <w:jc w:val="both"/>
        <w:rPr>
          <w:rFonts w:ascii="Times New Roman" w:hAnsi="Times New Roman"/>
          <w:b/>
          <w:sz w:val="24"/>
          <w:szCs w:val="24"/>
        </w:rPr>
      </w:pPr>
      <w:r w:rsidRPr="00FB3CCD">
        <w:rPr>
          <w:rFonts w:ascii="Times New Roman" w:hAnsi="Times New Roman"/>
          <w:b/>
          <w:sz w:val="24"/>
          <w:szCs w:val="24"/>
        </w:rPr>
        <w:t>1.</w:t>
      </w:r>
      <w:r w:rsidR="008B70B6">
        <w:rPr>
          <w:rFonts w:ascii="Times New Roman" w:hAnsi="Times New Roman"/>
          <w:b/>
          <w:sz w:val="24"/>
          <w:szCs w:val="24"/>
        </w:rPr>
        <w:t>3</w:t>
      </w:r>
      <w:r w:rsidRPr="00FB3CCD">
        <w:rPr>
          <w:rFonts w:ascii="Times New Roman" w:hAnsi="Times New Roman"/>
          <w:b/>
          <w:sz w:val="24"/>
          <w:szCs w:val="24"/>
        </w:rPr>
        <w:tab/>
      </w:r>
      <w:r w:rsidR="004920B9" w:rsidRPr="00FB3CCD">
        <w:rPr>
          <w:rFonts w:ascii="Times New Roman" w:hAnsi="Times New Roman"/>
          <w:b/>
          <w:sz w:val="24"/>
          <w:szCs w:val="24"/>
        </w:rPr>
        <w:t>Policy</w:t>
      </w:r>
    </w:p>
    <w:p w14:paraId="4AE5A842" w14:textId="77777777" w:rsidR="004920B9" w:rsidRDefault="004920B9" w:rsidP="00011BDA">
      <w:pPr>
        <w:spacing w:after="0" w:line="240" w:lineRule="auto"/>
        <w:ind w:right="-720"/>
        <w:jc w:val="both"/>
        <w:rPr>
          <w:rFonts w:ascii="Times New Roman" w:hAnsi="Times New Roman"/>
          <w:b/>
          <w:szCs w:val="24"/>
        </w:rPr>
      </w:pPr>
    </w:p>
    <w:p w14:paraId="27F8AABA" w14:textId="65ED3910" w:rsidR="00011BDA" w:rsidRPr="00FB3CCD" w:rsidRDefault="00011BDA" w:rsidP="004920B9">
      <w:pPr>
        <w:spacing w:after="0" w:line="240" w:lineRule="auto"/>
        <w:ind w:left="1440" w:right="-720" w:hanging="720"/>
        <w:jc w:val="both"/>
        <w:rPr>
          <w:rFonts w:ascii="Times New Roman" w:hAnsi="Times New Roman"/>
          <w:sz w:val="24"/>
          <w:szCs w:val="24"/>
        </w:rPr>
      </w:pPr>
      <w:r w:rsidRPr="00FB3CCD">
        <w:rPr>
          <w:rFonts w:ascii="Times New Roman" w:hAnsi="Times New Roman"/>
          <w:sz w:val="24"/>
          <w:szCs w:val="24"/>
        </w:rPr>
        <w:t>General Content – Basic Requirements</w:t>
      </w:r>
    </w:p>
    <w:p w14:paraId="09BA6024" w14:textId="77777777" w:rsidR="00011BDA" w:rsidRPr="00FB3CCD" w:rsidRDefault="00011BDA" w:rsidP="00011BDA">
      <w:pPr>
        <w:pStyle w:val="ListParagraph"/>
        <w:widowControl/>
        <w:ind w:left="1440" w:right="-720"/>
        <w:jc w:val="both"/>
        <w:rPr>
          <w:rFonts w:ascii="Times New Roman" w:hAnsi="Times New Roman" w:cs="Times New Roman"/>
          <w:szCs w:val="24"/>
        </w:rPr>
      </w:pPr>
    </w:p>
    <w:p w14:paraId="4E06EBE4" w14:textId="18A4C43F" w:rsidR="00011BDA" w:rsidRPr="00FB3CCD" w:rsidRDefault="00011BDA" w:rsidP="004920B9">
      <w:pPr>
        <w:pStyle w:val="ListParagraph"/>
        <w:widowControl/>
        <w:ind w:right="-720"/>
        <w:jc w:val="both"/>
        <w:rPr>
          <w:rFonts w:ascii="Times New Roman" w:hAnsi="Times New Roman" w:cs="Times New Roman"/>
          <w:szCs w:val="24"/>
        </w:rPr>
      </w:pPr>
      <w:r w:rsidRPr="00FB3CCD">
        <w:rPr>
          <w:rFonts w:ascii="Times New Roman" w:hAnsi="Times New Roman" w:cs="Times New Roman"/>
          <w:szCs w:val="24"/>
        </w:rPr>
        <w:t>Each Member of the Medical Staff</w:t>
      </w:r>
      <w:r w:rsidR="004A4CB1">
        <w:rPr>
          <w:rFonts w:ascii="Times New Roman" w:hAnsi="Times New Roman" w:cs="Times New Roman"/>
          <w:szCs w:val="24"/>
        </w:rPr>
        <w:t xml:space="preserve"> and </w:t>
      </w:r>
      <w:r w:rsidR="00B9369A">
        <w:rPr>
          <w:rFonts w:ascii="Times New Roman" w:hAnsi="Times New Roman"/>
          <w:szCs w:val="24"/>
        </w:rPr>
        <w:t xml:space="preserve">Advanced Practice Providers </w:t>
      </w:r>
      <w:r w:rsidR="004A4CB1">
        <w:rPr>
          <w:rFonts w:ascii="Times New Roman" w:hAnsi="Times New Roman" w:cs="Times New Roman"/>
          <w:szCs w:val="24"/>
        </w:rPr>
        <w:t>Staff</w:t>
      </w:r>
      <w:r w:rsidRPr="00FB3CCD">
        <w:rPr>
          <w:rFonts w:ascii="Times New Roman" w:hAnsi="Times New Roman" w:cs="Times New Roman"/>
          <w:szCs w:val="24"/>
        </w:rPr>
        <w:t xml:space="preserve"> is expected to comply with the requirements</w:t>
      </w:r>
      <w:r w:rsidRPr="00FB3CCD">
        <w:rPr>
          <w:rFonts w:ascii="Times New Roman" w:hAnsi="Times New Roman" w:cs="Times New Roman"/>
          <w:color w:val="FF0000"/>
          <w:szCs w:val="24"/>
        </w:rPr>
        <w:t xml:space="preserve"> </w:t>
      </w:r>
      <w:r w:rsidRPr="00FB3CCD">
        <w:rPr>
          <w:rFonts w:ascii="Times New Roman" w:hAnsi="Times New Roman" w:cs="Times New Roman"/>
          <w:szCs w:val="24"/>
        </w:rPr>
        <w:t>concerning the satisfactory completion of medical records. The medical record shall at</w:t>
      </w:r>
      <w:r w:rsidRPr="00FB3CCD">
        <w:rPr>
          <w:rFonts w:ascii="Times New Roman" w:hAnsi="Times New Roman" w:cs="Times New Roman"/>
          <w:color w:val="FF0000"/>
          <w:szCs w:val="24"/>
        </w:rPr>
        <w:t xml:space="preserve"> </w:t>
      </w:r>
      <w:r w:rsidRPr="00FB3CCD">
        <w:rPr>
          <w:rFonts w:ascii="Times New Roman" w:hAnsi="Times New Roman" w:cs="Times New Roman"/>
          <w:szCs w:val="24"/>
        </w:rPr>
        <w:t xml:space="preserve">a minimum contain sufficient information to identify the patient, support the diagnosis, justify the treatment, document the course and results, and promote continuity of care among healthcare providers.  </w:t>
      </w:r>
    </w:p>
    <w:p w14:paraId="7A94671C" w14:textId="77777777" w:rsidR="00011BDA" w:rsidRPr="00FB3CCD" w:rsidRDefault="00011BDA" w:rsidP="004920B9">
      <w:pPr>
        <w:pStyle w:val="ListParagraph"/>
        <w:widowControl/>
        <w:ind w:right="-720"/>
        <w:jc w:val="both"/>
        <w:rPr>
          <w:rFonts w:ascii="Times New Roman" w:hAnsi="Times New Roman" w:cs="Times New Roman"/>
          <w:szCs w:val="24"/>
        </w:rPr>
      </w:pPr>
    </w:p>
    <w:p w14:paraId="2A44A2D8" w14:textId="1AE45763" w:rsidR="00011BDA" w:rsidRPr="00FB3CCD" w:rsidRDefault="00011BDA" w:rsidP="004920B9">
      <w:pPr>
        <w:pStyle w:val="ListParagraph"/>
        <w:widowControl/>
        <w:ind w:right="-720"/>
        <w:jc w:val="both"/>
        <w:rPr>
          <w:rFonts w:ascii="Times New Roman" w:hAnsi="Times New Roman" w:cs="Times New Roman"/>
          <w:szCs w:val="24"/>
        </w:rPr>
      </w:pPr>
      <w:r w:rsidRPr="00FB3CCD">
        <w:rPr>
          <w:rFonts w:ascii="Times New Roman" w:hAnsi="Times New Roman" w:cs="Times New Roman"/>
          <w:szCs w:val="24"/>
        </w:rPr>
        <w:t>Only statements relevant to the clinical management of the patient should be included in the medical record. Inappropriate language and/or derogatory comments about patients, hospital employees</w:t>
      </w:r>
      <w:r w:rsidR="004A4CB1">
        <w:rPr>
          <w:rFonts w:ascii="Times New Roman" w:hAnsi="Times New Roman" w:cs="Times New Roman"/>
          <w:szCs w:val="24"/>
        </w:rPr>
        <w:t>,</w:t>
      </w:r>
      <w:r w:rsidRPr="00FB3CCD">
        <w:rPr>
          <w:rFonts w:ascii="Times New Roman" w:hAnsi="Times New Roman" w:cs="Times New Roman"/>
          <w:szCs w:val="24"/>
        </w:rPr>
        <w:t xml:space="preserve"> Medical Staff Members</w:t>
      </w:r>
      <w:r w:rsidR="004A4CB1">
        <w:rPr>
          <w:rFonts w:ascii="Times New Roman" w:hAnsi="Times New Roman" w:cs="Times New Roman"/>
          <w:szCs w:val="24"/>
        </w:rPr>
        <w:t>,</w:t>
      </w:r>
      <w:r w:rsidRPr="00FB3CCD">
        <w:rPr>
          <w:rFonts w:ascii="Times New Roman" w:hAnsi="Times New Roman" w:cs="Times New Roman"/>
          <w:szCs w:val="24"/>
        </w:rPr>
        <w:t xml:space="preserve"> or other practitioners should not be entered into the medical record</w:t>
      </w:r>
      <w:r w:rsidR="004920B9" w:rsidRPr="00FB3CCD">
        <w:rPr>
          <w:rFonts w:ascii="Times New Roman" w:hAnsi="Times New Roman" w:cs="Times New Roman"/>
          <w:szCs w:val="24"/>
        </w:rPr>
        <w:t>.</w:t>
      </w:r>
    </w:p>
    <w:p w14:paraId="2628141C" w14:textId="77777777" w:rsidR="00011BDA" w:rsidRPr="00FB3CCD" w:rsidRDefault="00011BDA" w:rsidP="004920B9">
      <w:pPr>
        <w:pStyle w:val="ListParagraph"/>
        <w:widowControl/>
        <w:ind w:right="-720"/>
        <w:jc w:val="both"/>
        <w:rPr>
          <w:rFonts w:ascii="Times New Roman" w:hAnsi="Times New Roman" w:cs="Times New Roman"/>
          <w:szCs w:val="24"/>
        </w:rPr>
      </w:pPr>
    </w:p>
    <w:p w14:paraId="682F31F8" w14:textId="44F9239E" w:rsidR="00011BDA" w:rsidRPr="00FB3CCD" w:rsidRDefault="00011BDA" w:rsidP="004920B9">
      <w:pPr>
        <w:pStyle w:val="ListParagraph"/>
        <w:widowControl/>
        <w:ind w:right="-720"/>
        <w:jc w:val="both"/>
        <w:rPr>
          <w:rFonts w:ascii="Times New Roman" w:hAnsi="Times New Roman" w:cs="Times New Roman"/>
          <w:szCs w:val="24"/>
        </w:rPr>
      </w:pPr>
      <w:r w:rsidRPr="00FB3CCD">
        <w:rPr>
          <w:rFonts w:ascii="Times New Roman" w:hAnsi="Times New Roman" w:cs="Times New Roman"/>
          <w:szCs w:val="24"/>
        </w:rPr>
        <w:t xml:space="preserve">Medical record documentation should be recorded in the patient’s medical record as soon as possible, but not to exceed thirty (30) days from discharge. Suspension processes begin at seven (7) days after allocation or discharge (e.g., H&amp;P not on chart within specified time frame regardless of discharge date). In the event a medical record cannot be completed by </w:t>
      </w:r>
      <w:r w:rsidR="004A4CB1">
        <w:rPr>
          <w:rFonts w:ascii="Times New Roman" w:hAnsi="Times New Roman" w:cs="Times New Roman"/>
          <w:szCs w:val="24"/>
        </w:rPr>
        <w:t>a Practitioner</w:t>
      </w:r>
      <w:r w:rsidRPr="00FB3CCD">
        <w:rPr>
          <w:rFonts w:ascii="Times New Roman" w:hAnsi="Times New Roman" w:cs="Times New Roman"/>
          <w:szCs w:val="24"/>
        </w:rPr>
        <w:t>, the record can only be closed as permanently incomplete on order of the Medical Staff P</w:t>
      </w:r>
      <w:r w:rsidR="004A4CB1">
        <w:rPr>
          <w:rFonts w:ascii="Times New Roman" w:hAnsi="Times New Roman" w:cs="Times New Roman"/>
          <w:szCs w:val="24"/>
        </w:rPr>
        <w:t xml:space="preserve">erformance </w:t>
      </w:r>
      <w:r w:rsidRPr="00FB3CCD">
        <w:rPr>
          <w:rFonts w:ascii="Times New Roman" w:hAnsi="Times New Roman" w:cs="Times New Roman"/>
          <w:szCs w:val="24"/>
        </w:rPr>
        <w:t>I</w:t>
      </w:r>
      <w:r w:rsidR="004A4CB1">
        <w:rPr>
          <w:rFonts w:ascii="Times New Roman" w:hAnsi="Times New Roman" w:cs="Times New Roman"/>
          <w:szCs w:val="24"/>
        </w:rPr>
        <w:t>mprovement (PI)</w:t>
      </w:r>
      <w:r w:rsidRPr="00FB3CCD">
        <w:rPr>
          <w:rFonts w:ascii="Times New Roman" w:hAnsi="Times New Roman" w:cs="Times New Roman"/>
          <w:szCs w:val="24"/>
        </w:rPr>
        <w:t xml:space="preserve"> Committee.  </w:t>
      </w:r>
    </w:p>
    <w:p w14:paraId="5C3CA2D2" w14:textId="77777777" w:rsidR="00011BDA" w:rsidRDefault="00011BDA" w:rsidP="004920B9">
      <w:pPr>
        <w:pStyle w:val="p10"/>
        <w:tabs>
          <w:tab w:val="clear" w:pos="740"/>
          <w:tab w:val="left" w:pos="540"/>
        </w:tabs>
        <w:spacing w:line="240" w:lineRule="auto"/>
        <w:ind w:left="540" w:right="-720" w:firstLine="0"/>
        <w:rPr>
          <w:rFonts w:ascii="Times New Roman" w:hAnsi="Times New Roman" w:cs="Times New Roman"/>
          <w:b/>
          <w:szCs w:val="24"/>
        </w:rPr>
      </w:pPr>
    </w:p>
    <w:p w14:paraId="579D3699" w14:textId="702C8147" w:rsidR="004920B9" w:rsidRDefault="004920B9" w:rsidP="004920B9">
      <w:pPr>
        <w:pStyle w:val="p10"/>
        <w:tabs>
          <w:tab w:val="clear" w:pos="740"/>
          <w:tab w:val="left" w:pos="720"/>
        </w:tabs>
        <w:spacing w:line="240" w:lineRule="auto"/>
        <w:ind w:left="0" w:right="-720" w:firstLine="0"/>
        <w:rPr>
          <w:rFonts w:ascii="Times New Roman" w:hAnsi="Times New Roman" w:cs="Times New Roman"/>
          <w:b/>
          <w:szCs w:val="24"/>
        </w:rPr>
      </w:pPr>
      <w:r>
        <w:rPr>
          <w:rFonts w:ascii="Times New Roman" w:hAnsi="Times New Roman" w:cs="Times New Roman"/>
          <w:b/>
          <w:szCs w:val="24"/>
        </w:rPr>
        <w:t>1.2</w:t>
      </w:r>
      <w:r>
        <w:rPr>
          <w:rFonts w:ascii="Times New Roman" w:hAnsi="Times New Roman" w:cs="Times New Roman"/>
          <w:b/>
          <w:szCs w:val="24"/>
        </w:rPr>
        <w:tab/>
        <w:t>Definitions</w:t>
      </w:r>
    </w:p>
    <w:p w14:paraId="21A64BC2" w14:textId="77777777" w:rsidR="004920B9" w:rsidRDefault="004920B9" w:rsidP="004920B9">
      <w:pPr>
        <w:pStyle w:val="p10"/>
        <w:tabs>
          <w:tab w:val="clear" w:pos="740"/>
          <w:tab w:val="left" w:pos="720"/>
        </w:tabs>
        <w:spacing w:line="240" w:lineRule="auto"/>
        <w:ind w:left="0" w:right="-720" w:firstLine="0"/>
        <w:rPr>
          <w:rFonts w:ascii="Times New Roman" w:hAnsi="Times New Roman" w:cs="Times New Roman"/>
          <w:b/>
          <w:szCs w:val="24"/>
        </w:rPr>
      </w:pPr>
    </w:p>
    <w:p w14:paraId="5CCC2062" w14:textId="4CDF5C62" w:rsidR="00FB3CCD" w:rsidRDefault="00FB3CCD" w:rsidP="00FB3CCD">
      <w:pPr>
        <w:pStyle w:val="p10"/>
        <w:tabs>
          <w:tab w:val="clear" w:pos="740"/>
          <w:tab w:val="left" w:pos="540"/>
        </w:tabs>
        <w:spacing w:line="240" w:lineRule="auto"/>
        <w:ind w:right="-720" w:firstLine="0"/>
        <w:rPr>
          <w:rFonts w:ascii="Times New Roman" w:hAnsi="Times New Roman"/>
          <w:szCs w:val="24"/>
        </w:rPr>
      </w:pPr>
      <w:r w:rsidRPr="00FB3CCD">
        <w:rPr>
          <w:rFonts w:ascii="Times New Roman" w:hAnsi="Times New Roman" w:cs="Times New Roman"/>
          <w:b/>
          <w:szCs w:val="24"/>
        </w:rPr>
        <w:t>Practitioner</w:t>
      </w:r>
      <w:r>
        <w:rPr>
          <w:rFonts w:ascii="Times New Roman" w:hAnsi="Times New Roman" w:cs="Times New Roman"/>
          <w:szCs w:val="24"/>
        </w:rPr>
        <w:t xml:space="preserve"> – for purposes of this policy related to deficiencies and delinquencies, Practitioner </w:t>
      </w:r>
      <w:r>
        <w:rPr>
          <w:rFonts w:ascii="Times New Roman" w:hAnsi="Times New Roman" w:cs="Times New Roman"/>
          <w:szCs w:val="24"/>
        </w:rPr>
        <w:lastRenderedPageBreak/>
        <w:t>mean</w:t>
      </w:r>
      <w:r w:rsidR="008B70B6">
        <w:rPr>
          <w:rFonts w:ascii="Times New Roman" w:hAnsi="Times New Roman" w:cs="Times New Roman"/>
          <w:szCs w:val="24"/>
        </w:rPr>
        <w:t>s</w:t>
      </w:r>
      <w:r>
        <w:rPr>
          <w:rFonts w:ascii="Times New Roman" w:hAnsi="Times New Roman" w:cs="Times New Roman"/>
          <w:szCs w:val="24"/>
        </w:rPr>
        <w:t xml:space="preserve"> Medical Staff members, psychologists, orthotists, prosthetists</w:t>
      </w:r>
      <w:r w:rsidR="004A4CB1">
        <w:rPr>
          <w:rFonts w:ascii="Times New Roman" w:hAnsi="Times New Roman" w:cs="Times New Roman"/>
          <w:szCs w:val="24"/>
        </w:rPr>
        <w:t>,</w:t>
      </w:r>
      <w:r w:rsidR="004A4CB1">
        <w:rPr>
          <w:rFonts w:ascii="Times New Roman" w:hAnsi="Times New Roman"/>
          <w:szCs w:val="24"/>
        </w:rPr>
        <w:t xml:space="preserve"> and</w:t>
      </w:r>
      <w:r w:rsidR="008B70B6">
        <w:rPr>
          <w:rFonts w:ascii="Times New Roman" w:hAnsi="Times New Roman"/>
          <w:szCs w:val="24"/>
        </w:rPr>
        <w:t xml:space="preserve"> Advanced Practice Providers</w:t>
      </w:r>
      <w:r w:rsidR="00D6211E">
        <w:rPr>
          <w:rFonts w:ascii="Times New Roman" w:hAnsi="Times New Roman"/>
          <w:szCs w:val="24"/>
        </w:rPr>
        <w:t xml:space="preserve"> (APPs)</w:t>
      </w:r>
      <w:r>
        <w:rPr>
          <w:rFonts w:ascii="Times New Roman" w:hAnsi="Times New Roman"/>
          <w:szCs w:val="24"/>
        </w:rPr>
        <w:t>.</w:t>
      </w:r>
    </w:p>
    <w:p w14:paraId="474F1D5D" w14:textId="77777777" w:rsidR="008B70B6" w:rsidRDefault="008B70B6" w:rsidP="00FB3CCD">
      <w:pPr>
        <w:pStyle w:val="p10"/>
        <w:tabs>
          <w:tab w:val="clear" w:pos="740"/>
          <w:tab w:val="left" w:pos="540"/>
        </w:tabs>
        <w:spacing w:line="240" w:lineRule="auto"/>
        <w:ind w:right="-720" w:firstLine="0"/>
        <w:rPr>
          <w:rFonts w:ascii="Times New Roman" w:hAnsi="Times New Roman"/>
          <w:szCs w:val="24"/>
        </w:rPr>
      </w:pPr>
    </w:p>
    <w:p w14:paraId="1E033342" w14:textId="6CA05823" w:rsidR="00FB3CCD" w:rsidRDefault="00FB3CCD" w:rsidP="00FB3CCD">
      <w:pPr>
        <w:pStyle w:val="p10"/>
        <w:tabs>
          <w:tab w:val="clear" w:pos="740"/>
          <w:tab w:val="left" w:pos="540"/>
        </w:tabs>
        <w:spacing w:line="240" w:lineRule="auto"/>
        <w:ind w:left="1260" w:right="-720" w:hanging="540"/>
        <w:rPr>
          <w:rFonts w:ascii="Times New Roman" w:hAnsi="Times New Roman"/>
          <w:szCs w:val="24"/>
        </w:rPr>
      </w:pPr>
      <w:r w:rsidRPr="008B70B6">
        <w:rPr>
          <w:rFonts w:ascii="Times New Roman" w:hAnsi="Times New Roman"/>
          <w:b/>
          <w:szCs w:val="24"/>
        </w:rPr>
        <w:t xml:space="preserve">Physician </w:t>
      </w:r>
      <w:r>
        <w:rPr>
          <w:rFonts w:ascii="Times New Roman" w:hAnsi="Times New Roman"/>
          <w:szCs w:val="24"/>
        </w:rPr>
        <w:t>mean</w:t>
      </w:r>
      <w:r w:rsidR="008B70B6">
        <w:rPr>
          <w:rFonts w:ascii="Times New Roman" w:hAnsi="Times New Roman"/>
          <w:szCs w:val="24"/>
        </w:rPr>
        <w:t>s</w:t>
      </w:r>
      <w:r>
        <w:rPr>
          <w:rFonts w:ascii="Times New Roman" w:hAnsi="Times New Roman"/>
          <w:szCs w:val="24"/>
        </w:rPr>
        <w:t xml:space="preserve"> MD, DO, Oral Surgeon.</w:t>
      </w:r>
    </w:p>
    <w:p w14:paraId="5E6239C3" w14:textId="77777777" w:rsidR="008B70B6" w:rsidRDefault="008B70B6" w:rsidP="00FB3CCD">
      <w:pPr>
        <w:pStyle w:val="p10"/>
        <w:tabs>
          <w:tab w:val="clear" w:pos="740"/>
          <w:tab w:val="left" w:pos="540"/>
        </w:tabs>
        <w:spacing w:line="240" w:lineRule="auto"/>
        <w:ind w:left="1260" w:right="-720" w:hanging="540"/>
        <w:rPr>
          <w:rFonts w:ascii="Times New Roman" w:hAnsi="Times New Roman"/>
          <w:szCs w:val="24"/>
        </w:rPr>
      </w:pPr>
    </w:p>
    <w:p w14:paraId="7BD234C7" w14:textId="04095A77" w:rsidR="00FB3CCD" w:rsidRPr="00AD4281" w:rsidRDefault="00FB3CCD" w:rsidP="008B70B6">
      <w:pPr>
        <w:pStyle w:val="p10"/>
        <w:tabs>
          <w:tab w:val="clear" w:pos="740"/>
          <w:tab w:val="left" w:pos="540"/>
        </w:tabs>
        <w:spacing w:line="240" w:lineRule="auto"/>
        <w:ind w:right="-720" w:firstLine="0"/>
        <w:rPr>
          <w:rFonts w:ascii="Times New Roman" w:hAnsi="Times New Roman" w:cs="Times New Roman"/>
          <w:szCs w:val="24"/>
        </w:rPr>
      </w:pPr>
      <w:r w:rsidRPr="008B70B6">
        <w:rPr>
          <w:rFonts w:ascii="Times New Roman" w:hAnsi="Times New Roman"/>
          <w:b/>
          <w:szCs w:val="24"/>
        </w:rPr>
        <w:t>Scribe</w:t>
      </w:r>
      <w:r>
        <w:rPr>
          <w:rFonts w:ascii="Times New Roman" w:hAnsi="Times New Roman"/>
          <w:szCs w:val="24"/>
        </w:rPr>
        <w:t xml:space="preserve"> </w:t>
      </w:r>
      <w:r w:rsidR="008B70B6">
        <w:rPr>
          <w:rFonts w:ascii="Times New Roman" w:hAnsi="Times New Roman"/>
          <w:szCs w:val="24"/>
        </w:rPr>
        <w:t xml:space="preserve">means </w:t>
      </w:r>
      <w:r>
        <w:rPr>
          <w:rFonts w:ascii="Times New Roman" w:hAnsi="Times New Roman"/>
          <w:szCs w:val="24"/>
        </w:rPr>
        <w:t xml:space="preserve">a person who serves as a professional copyist or writer who writes, edits, and/or transcribes for a Physician. Scribes are not </w:t>
      </w:r>
      <w:r w:rsidR="00B9369A">
        <w:rPr>
          <w:rFonts w:ascii="Times New Roman" w:hAnsi="Times New Roman"/>
          <w:szCs w:val="24"/>
        </w:rPr>
        <w:t xml:space="preserve">APPs </w:t>
      </w:r>
      <w:r>
        <w:rPr>
          <w:rFonts w:ascii="Times New Roman" w:hAnsi="Times New Roman"/>
          <w:szCs w:val="24"/>
        </w:rPr>
        <w:t>and are processed through the Human Resources Department of the Hospital.</w:t>
      </w:r>
    </w:p>
    <w:p w14:paraId="0683F256" w14:textId="77777777" w:rsidR="00FB3CCD" w:rsidRDefault="00FB3CCD" w:rsidP="004920B9">
      <w:pPr>
        <w:pStyle w:val="p10"/>
        <w:tabs>
          <w:tab w:val="clear" w:pos="740"/>
          <w:tab w:val="left" w:pos="720"/>
        </w:tabs>
        <w:spacing w:line="240" w:lineRule="auto"/>
        <w:ind w:left="0" w:right="-720" w:firstLine="0"/>
        <w:rPr>
          <w:rFonts w:ascii="Times New Roman" w:hAnsi="Times New Roman" w:cs="Times New Roman"/>
          <w:b/>
          <w:szCs w:val="24"/>
        </w:rPr>
      </w:pPr>
    </w:p>
    <w:p w14:paraId="31CC0B7F" w14:textId="77777777" w:rsidR="00011BDA" w:rsidRPr="00800F3F" w:rsidRDefault="00011BDA" w:rsidP="00011BDA">
      <w:pPr>
        <w:pStyle w:val="ListParagraph"/>
        <w:widowControl/>
        <w:ind w:right="-720" w:hanging="720"/>
        <w:jc w:val="both"/>
        <w:rPr>
          <w:rFonts w:ascii="Times New Roman" w:hAnsi="Times New Roman" w:cs="Times New Roman"/>
          <w:b/>
          <w:szCs w:val="24"/>
        </w:rPr>
      </w:pPr>
      <w:r w:rsidRPr="00800F3F">
        <w:rPr>
          <w:rFonts w:ascii="Times New Roman" w:hAnsi="Times New Roman" w:cs="Times New Roman"/>
          <w:b/>
          <w:szCs w:val="24"/>
        </w:rPr>
        <w:t>2.2</w:t>
      </w:r>
      <w:r w:rsidRPr="00800F3F">
        <w:rPr>
          <w:rFonts w:ascii="Times New Roman" w:hAnsi="Times New Roman" w:cs="Times New Roman"/>
          <w:b/>
          <w:szCs w:val="24"/>
        </w:rPr>
        <w:tab/>
        <w:t>Electronic Health Record</w:t>
      </w:r>
    </w:p>
    <w:p w14:paraId="7BE1E05F" w14:textId="77777777" w:rsidR="00011BDA" w:rsidRPr="00800F3F" w:rsidRDefault="00011BDA" w:rsidP="00011BDA">
      <w:pPr>
        <w:pStyle w:val="ListParagraph"/>
        <w:widowControl/>
        <w:ind w:left="0" w:right="-720"/>
        <w:jc w:val="both"/>
        <w:rPr>
          <w:rFonts w:ascii="Times New Roman" w:hAnsi="Times New Roman" w:cs="Times New Roman"/>
          <w:szCs w:val="24"/>
        </w:rPr>
      </w:pPr>
    </w:p>
    <w:p w14:paraId="2369A987" w14:textId="4F80F31A" w:rsidR="00011BDA" w:rsidRPr="00800F3F" w:rsidRDefault="00011BDA" w:rsidP="00011BDA">
      <w:pPr>
        <w:pStyle w:val="ListParagraph"/>
        <w:widowControl/>
        <w:ind w:left="0" w:right="-720"/>
        <w:jc w:val="both"/>
        <w:rPr>
          <w:rFonts w:ascii="Times New Roman" w:hAnsi="Times New Roman" w:cs="Times New Roman"/>
          <w:szCs w:val="24"/>
        </w:rPr>
      </w:pPr>
      <w:r w:rsidRPr="00800F3F">
        <w:rPr>
          <w:rFonts w:ascii="Times New Roman" w:hAnsi="Times New Roman" w:cs="Times New Roman"/>
          <w:szCs w:val="24"/>
        </w:rPr>
        <w:t xml:space="preserve">All </w:t>
      </w:r>
      <w:r w:rsidR="004A4CB1">
        <w:rPr>
          <w:rFonts w:ascii="Times New Roman" w:hAnsi="Times New Roman" w:cs="Times New Roman"/>
          <w:szCs w:val="24"/>
        </w:rPr>
        <w:t xml:space="preserve">Practitioners </w:t>
      </w:r>
      <w:r w:rsidRPr="00800F3F">
        <w:rPr>
          <w:rFonts w:ascii="Times New Roman" w:hAnsi="Times New Roman" w:cs="Times New Roman"/>
          <w:szCs w:val="24"/>
        </w:rPr>
        <w:t>providing direct inpatient care are expected to utilize the Electronic Health Record (EHR). This includes all documentation including but not limited to order entry and progress notes. Referring Staff members who</w:t>
      </w:r>
      <w:r w:rsidR="004A4CB1">
        <w:rPr>
          <w:rFonts w:ascii="Times New Roman" w:hAnsi="Times New Roman" w:cs="Times New Roman"/>
          <w:szCs w:val="24"/>
        </w:rPr>
        <w:t xml:space="preserve"> have no clinical privileges and</w:t>
      </w:r>
      <w:r w:rsidRPr="00800F3F">
        <w:rPr>
          <w:rFonts w:ascii="Times New Roman" w:hAnsi="Times New Roman" w:cs="Times New Roman"/>
          <w:szCs w:val="24"/>
        </w:rPr>
        <w:t xml:space="preserve"> provide no care or treatment to patients are excluded from this requirement. Prior to entering orders and electronic documentation in the EHR, all </w:t>
      </w:r>
      <w:r w:rsidR="004A4CB1">
        <w:rPr>
          <w:rFonts w:ascii="Times New Roman" w:hAnsi="Times New Roman" w:cs="Times New Roman"/>
          <w:szCs w:val="24"/>
        </w:rPr>
        <w:t xml:space="preserve">Practitioners </w:t>
      </w:r>
      <w:r w:rsidRPr="00800F3F">
        <w:rPr>
          <w:rFonts w:ascii="Times New Roman" w:hAnsi="Times New Roman" w:cs="Times New Roman"/>
          <w:szCs w:val="24"/>
        </w:rPr>
        <w:t xml:space="preserve">are expected to successfully complete an educational program in the use of the EHR and show evidence of readiness to utilize the EHR. </w:t>
      </w:r>
    </w:p>
    <w:p w14:paraId="27997430" w14:textId="77777777" w:rsidR="00011BDA" w:rsidRPr="00800F3F" w:rsidRDefault="00011BDA" w:rsidP="00011BDA">
      <w:pPr>
        <w:pStyle w:val="ListParagraph"/>
        <w:widowControl/>
        <w:ind w:left="0" w:right="-720"/>
        <w:jc w:val="both"/>
        <w:rPr>
          <w:rFonts w:ascii="Times New Roman" w:hAnsi="Times New Roman" w:cs="Times New Roman"/>
          <w:szCs w:val="24"/>
        </w:rPr>
      </w:pPr>
    </w:p>
    <w:p w14:paraId="450B2E9A" w14:textId="54D8F41D" w:rsidR="00011BDA" w:rsidRPr="00800F3F" w:rsidRDefault="00011BDA" w:rsidP="00011BDA">
      <w:pPr>
        <w:pStyle w:val="ListParagraph"/>
        <w:widowControl/>
        <w:ind w:left="0" w:right="-720"/>
        <w:jc w:val="both"/>
        <w:rPr>
          <w:rFonts w:ascii="Times New Roman" w:hAnsi="Times New Roman" w:cs="Times New Roman"/>
          <w:szCs w:val="24"/>
        </w:rPr>
      </w:pPr>
      <w:r w:rsidRPr="00800F3F">
        <w:rPr>
          <w:rFonts w:ascii="Times New Roman" w:hAnsi="Times New Roman" w:cs="Times New Roman"/>
          <w:szCs w:val="24"/>
        </w:rPr>
        <w:t xml:space="preserve">The use of a scribe, at the Medical Staff Member’s expense, does not exempt the Medical Staff Member from having to complete this education and demonstrate readiness nor does it relieve the Member from any obligations under the Medical Staff Bylaws, the Rules and Regulations, or </w:t>
      </w:r>
      <w:r w:rsidR="00480DA9">
        <w:rPr>
          <w:rFonts w:ascii="Times New Roman" w:hAnsi="Times New Roman" w:cs="Times New Roman"/>
          <w:szCs w:val="24"/>
        </w:rPr>
        <w:t>M</w:t>
      </w:r>
      <w:r w:rsidRPr="00800F3F">
        <w:rPr>
          <w:rFonts w:ascii="Times New Roman" w:hAnsi="Times New Roman" w:cs="Times New Roman"/>
          <w:szCs w:val="24"/>
        </w:rPr>
        <w:t xml:space="preserve">edical </w:t>
      </w:r>
      <w:r w:rsidR="00480DA9">
        <w:rPr>
          <w:rFonts w:ascii="Times New Roman" w:hAnsi="Times New Roman" w:cs="Times New Roman"/>
          <w:szCs w:val="24"/>
        </w:rPr>
        <w:t>S</w:t>
      </w:r>
      <w:r w:rsidRPr="00800F3F">
        <w:rPr>
          <w:rFonts w:ascii="Times New Roman" w:hAnsi="Times New Roman" w:cs="Times New Roman"/>
          <w:szCs w:val="24"/>
        </w:rPr>
        <w:t xml:space="preserve">taff policies and procedures. Documentation of each Practitioner’s EHR usage will be maintained in the form of ongoing professional practice evaluation (OPPE). </w:t>
      </w:r>
    </w:p>
    <w:p w14:paraId="5907A9A1" w14:textId="77777777" w:rsidR="00011BDA" w:rsidRPr="0018690E" w:rsidRDefault="00011BDA" w:rsidP="00011BDA">
      <w:pPr>
        <w:pStyle w:val="ListParagraph"/>
        <w:widowControl/>
        <w:ind w:left="0" w:right="-720"/>
        <w:jc w:val="both"/>
        <w:rPr>
          <w:rFonts w:ascii="Times New Roman" w:hAnsi="Times New Roman" w:cs="Times New Roman"/>
          <w:color w:val="FF0000"/>
          <w:szCs w:val="24"/>
          <w:u w:val="single"/>
        </w:rPr>
      </w:pPr>
    </w:p>
    <w:p w14:paraId="16035D9B" w14:textId="167CC411" w:rsidR="00011BDA" w:rsidRPr="00800F3F" w:rsidRDefault="00011BDA" w:rsidP="00011BDA">
      <w:pPr>
        <w:pStyle w:val="ListParagraph"/>
        <w:widowControl/>
        <w:ind w:left="0" w:right="-720"/>
        <w:jc w:val="both"/>
        <w:rPr>
          <w:rFonts w:ascii="Times New Roman" w:hAnsi="Times New Roman" w:cs="Times New Roman"/>
          <w:szCs w:val="24"/>
        </w:rPr>
      </w:pPr>
      <w:r w:rsidRPr="00800F3F">
        <w:rPr>
          <w:rFonts w:ascii="Times New Roman" w:hAnsi="Times New Roman" w:cs="Times New Roman"/>
          <w:szCs w:val="24"/>
        </w:rPr>
        <w:t>It is understood that under extreme circumstances, such as computer failure, network failure, system downtime</w:t>
      </w:r>
      <w:r w:rsidR="004A4CB1">
        <w:rPr>
          <w:rFonts w:ascii="Times New Roman" w:hAnsi="Times New Roman" w:cs="Times New Roman"/>
          <w:szCs w:val="24"/>
        </w:rPr>
        <w:t>,</w:t>
      </w:r>
      <w:r w:rsidRPr="00800F3F">
        <w:rPr>
          <w:rFonts w:ascii="Times New Roman" w:hAnsi="Times New Roman" w:cs="Times New Roman"/>
          <w:szCs w:val="24"/>
        </w:rPr>
        <w:t xml:space="preserve"> or certain disaster situations, utilization of the EHR may be impractical or impossible. In such situations, written documents and/or orders, when used, must meet all general guidelines set forth in this document as well as all regulatory and compliance requirements.</w:t>
      </w:r>
    </w:p>
    <w:p w14:paraId="1A2ACE2A" w14:textId="77777777" w:rsidR="00011BDA" w:rsidRPr="0018690E" w:rsidRDefault="00011BDA" w:rsidP="00011BDA">
      <w:pPr>
        <w:pStyle w:val="ListParagraph"/>
        <w:widowControl/>
        <w:ind w:left="0" w:right="-720"/>
        <w:jc w:val="both"/>
        <w:rPr>
          <w:rFonts w:ascii="Times New Roman" w:hAnsi="Times New Roman" w:cs="Times New Roman"/>
          <w:color w:val="FF0000"/>
          <w:szCs w:val="24"/>
          <w:u w:val="single"/>
        </w:rPr>
      </w:pPr>
    </w:p>
    <w:p w14:paraId="7733E657" w14:textId="77777777" w:rsidR="00011BDA" w:rsidRDefault="00011BDA" w:rsidP="00011BDA">
      <w:pPr>
        <w:pStyle w:val="ListParagraph"/>
        <w:widowControl/>
        <w:ind w:right="-720" w:hanging="720"/>
        <w:jc w:val="both"/>
        <w:rPr>
          <w:rFonts w:ascii="Times New Roman" w:hAnsi="Times New Roman" w:cs="Times New Roman"/>
          <w:b/>
          <w:szCs w:val="24"/>
        </w:rPr>
      </w:pPr>
      <w:r>
        <w:rPr>
          <w:rFonts w:ascii="Times New Roman" w:hAnsi="Times New Roman" w:cs="Times New Roman"/>
          <w:b/>
          <w:szCs w:val="24"/>
        </w:rPr>
        <w:t>2.3</w:t>
      </w:r>
      <w:r>
        <w:rPr>
          <w:rFonts w:ascii="Times New Roman" w:hAnsi="Times New Roman" w:cs="Times New Roman"/>
          <w:b/>
          <w:szCs w:val="24"/>
        </w:rPr>
        <w:tab/>
        <w:t>Authentication and Countersignatures</w:t>
      </w:r>
    </w:p>
    <w:p w14:paraId="1D188394" w14:textId="77777777" w:rsidR="00011BDA" w:rsidRDefault="00011BDA" w:rsidP="00011BDA">
      <w:pPr>
        <w:pStyle w:val="ListParagraph"/>
        <w:widowControl/>
        <w:ind w:right="-720"/>
        <w:jc w:val="both"/>
        <w:rPr>
          <w:rFonts w:ascii="Times New Roman" w:hAnsi="Times New Roman" w:cs="Times New Roman"/>
          <w:szCs w:val="24"/>
        </w:rPr>
      </w:pPr>
    </w:p>
    <w:p w14:paraId="507C94DD" w14:textId="77777777"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t>2.3.1</w:t>
      </w:r>
      <w:r>
        <w:rPr>
          <w:rFonts w:ascii="Times New Roman" w:hAnsi="Times New Roman" w:cs="Times New Roman"/>
          <w:szCs w:val="24"/>
        </w:rPr>
        <w:tab/>
        <w:t>Authentication</w:t>
      </w:r>
    </w:p>
    <w:p w14:paraId="5667C2CB" w14:textId="77777777" w:rsidR="00011BDA" w:rsidRDefault="00011BDA" w:rsidP="00011BDA">
      <w:pPr>
        <w:pStyle w:val="ListParagraph"/>
        <w:widowControl/>
        <w:ind w:right="-720"/>
        <w:jc w:val="both"/>
        <w:rPr>
          <w:rFonts w:ascii="Times New Roman" w:hAnsi="Times New Roman" w:cs="Times New Roman"/>
          <w:szCs w:val="24"/>
        </w:rPr>
      </w:pPr>
    </w:p>
    <w:p w14:paraId="65A8BDC9" w14:textId="66703164"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t xml:space="preserve">All orders for treatment shall be signed by the </w:t>
      </w:r>
      <w:r w:rsidR="004A4CB1">
        <w:rPr>
          <w:rFonts w:ascii="Times New Roman" w:hAnsi="Times New Roman" w:cs="Times New Roman"/>
          <w:szCs w:val="24"/>
        </w:rPr>
        <w:t xml:space="preserve">Practitioner </w:t>
      </w:r>
      <w:r>
        <w:rPr>
          <w:rFonts w:ascii="Times New Roman" w:hAnsi="Times New Roman" w:cs="Times New Roman"/>
          <w:szCs w:val="24"/>
        </w:rPr>
        <w:t xml:space="preserve">responsible for such orders. The Attending Physician shall be held responsible for a complete medical record for each patient. All entries in the medical record shall be legible, dated, timed and authenticated (written or electronically generated). Electronic signature or </w:t>
      </w:r>
      <w:r w:rsidR="002A7E8F">
        <w:rPr>
          <w:rFonts w:ascii="Times New Roman" w:hAnsi="Times New Roman" w:cs="Times New Roman"/>
          <w:szCs w:val="24"/>
        </w:rPr>
        <w:t>computer-generated</w:t>
      </w:r>
      <w:r>
        <w:rPr>
          <w:rFonts w:ascii="Times New Roman" w:hAnsi="Times New Roman" w:cs="Times New Roman"/>
          <w:szCs w:val="24"/>
        </w:rPr>
        <w:t xml:space="preserve"> signatures are acceptable as authentication. Signature stamps are not acceptable. </w:t>
      </w:r>
    </w:p>
    <w:p w14:paraId="1585B245" w14:textId="77777777" w:rsidR="00011BDA" w:rsidRDefault="00011BDA" w:rsidP="00011BDA">
      <w:pPr>
        <w:pStyle w:val="ListParagraph"/>
        <w:widowControl/>
        <w:ind w:right="-720"/>
        <w:jc w:val="both"/>
        <w:rPr>
          <w:rFonts w:ascii="Times New Roman" w:hAnsi="Times New Roman" w:cs="Times New Roman"/>
          <w:szCs w:val="24"/>
        </w:rPr>
      </w:pPr>
    </w:p>
    <w:p w14:paraId="4514CA45" w14:textId="77777777"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t>Medical record entries by psychologists, orthotists and/or prosthetists do not require authentication by a Medical Staff member.</w:t>
      </w:r>
    </w:p>
    <w:p w14:paraId="49A0A4AA" w14:textId="77777777" w:rsidR="00011BDA" w:rsidRDefault="00011BDA" w:rsidP="00011BDA">
      <w:pPr>
        <w:pStyle w:val="ListParagraph"/>
        <w:widowControl/>
        <w:ind w:right="-720"/>
        <w:jc w:val="both"/>
        <w:rPr>
          <w:rFonts w:ascii="Times New Roman" w:hAnsi="Times New Roman" w:cs="Times New Roman"/>
          <w:szCs w:val="24"/>
        </w:rPr>
      </w:pPr>
    </w:p>
    <w:p w14:paraId="32D9E14E" w14:textId="5D98D79F"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t xml:space="preserve">All telephone or verbal orders shall be dated, timed and signed by the person receiving the order and/or providing the services. The order shall include the name of the ordering </w:t>
      </w:r>
      <w:r w:rsidR="00B17754">
        <w:rPr>
          <w:rFonts w:ascii="Times New Roman" w:hAnsi="Times New Roman" w:cs="Times New Roman"/>
          <w:szCs w:val="24"/>
        </w:rPr>
        <w:t xml:space="preserve">Practitioner </w:t>
      </w:r>
      <w:r>
        <w:rPr>
          <w:rFonts w:ascii="Times New Roman" w:hAnsi="Times New Roman" w:cs="Times New Roman"/>
          <w:szCs w:val="24"/>
        </w:rPr>
        <w:t>and the date and time the order was given. Telephone orders will be authenticated by the</w:t>
      </w:r>
      <w:r w:rsidR="00214DF5">
        <w:rPr>
          <w:rFonts w:ascii="Times New Roman" w:hAnsi="Times New Roman" w:cs="Times New Roman"/>
          <w:szCs w:val="24"/>
        </w:rPr>
        <w:t xml:space="preserve"> </w:t>
      </w:r>
      <w:r w:rsidR="00B17754">
        <w:rPr>
          <w:rFonts w:ascii="Times New Roman" w:hAnsi="Times New Roman" w:cs="Times New Roman"/>
          <w:szCs w:val="24"/>
        </w:rPr>
        <w:t>Practitioner</w:t>
      </w:r>
      <w:r>
        <w:rPr>
          <w:rFonts w:ascii="Times New Roman" w:hAnsi="Times New Roman" w:cs="Times New Roman"/>
          <w:szCs w:val="24"/>
        </w:rPr>
        <w:t xml:space="preserve"> who placed the order on the next visit but no later than forty-eight (48) hours. </w:t>
      </w:r>
    </w:p>
    <w:p w14:paraId="6BA5351D" w14:textId="77777777" w:rsidR="00011BDA" w:rsidRDefault="00011BDA" w:rsidP="00011BDA">
      <w:pPr>
        <w:pStyle w:val="ListParagraph"/>
        <w:widowControl/>
        <w:ind w:right="-720"/>
        <w:jc w:val="both"/>
        <w:rPr>
          <w:rFonts w:ascii="Times New Roman" w:hAnsi="Times New Roman" w:cs="Times New Roman"/>
          <w:szCs w:val="24"/>
        </w:rPr>
      </w:pPr>
    </w:p>
    <w:p w14:paraId="3BF39A30" w14:textId="77777777" w:rsidR="00011BDA" w:rsidRDefault="00011BDA" w:rsidP="00011BDA">
      <w:pPr>
        <w:pStyle w:val="ListParagraph"/>
        <w:ind w:right="-720"/>
        <w:jc w:val="both"/>
        <w:rPr>
          <w:rFonts w:ascii="Times New Roman" w:hAnsi="Times New Roman"/>
          <w:szCs w:val="24"/>
        </w:rPr>
      </w:pPr>
      <w:r>
        <w:rPr>
          <w:rFonts w:ascii="Times New Roman" w:hAnsi="Times New Roman"/>
          <w:szCs w:val="24"/>
        </w:rPr>
        <w:t>2.3.2</w:t>
      </w:r>
      <w:r>
        <w:rPr>
          <w:rFonts w:ascii="Times New Roman" w:hAnsi="Times New Roman"/>
          <w:szCs w:val="24"/>
        </w:rPr>
        <w:tab/>
        <w:t>Countersignature</w:t>
      </w:r>
    </w:p>
    <w:p w14:paraId="0B6EF8A2" w14:textId="77777777" w:rsidR="00011BDA" w:rsidRDefault="00011BDA" w:rsidP="00011BDA">
      <w:pPr>
        <w:pStyle w:val="ListParagraph"/>
        <w:ind w:right="-720"/>
        <w:jc w:val="both"/>
        <w:rPr>
          <w:rFonts w:ascii="Times New Roman" w:hAnsi="Times New Roman"/>
          <w:szCs w:val="24"/>
        </w:rPr>
      </w:pPr>
    </w:p>
    <w:p w14:paraId="3B45267C" w14:textId="070D199E" w:rsidR="00011BDA" w:rsidRDefault="00011BDA" w:rsidP="00011BDA">
      <w:pPr>
        <w:pStyle w:val="ListParagraph"/>
        <w:ind w:left="2160" w:right="-720" w:hanging="720"/>
        <w:jc w:val="both"/>
        <w:rPr>
          <w:rFonts w:ascii="Times New Roman" w:hAnsi="Times New Roman"/>
          <w:szCs w:val="24"/>
        </w:rPr>
      </w:pPr>
      <w:r>
        <w:rPr>
          <w:rFonts w:ascii="Times New Roman" w:hAnsi="Times New Roman"/>
          <w:szCs w:val="24"/>
        </w:rPr>
        <w:t>A.</w:t>
      </w:r>
      <w:r>
        <w:rPr>
          <w:rFonts w:ascii="Times New Roman" w:hAnsi="Times New Roman"/>
          <w:szCs w:val="24"/>
        </w:rPr>
        <w:tab/>
        <w:t>All admission orders entered on behalf of a sponsoring Medical Staff member must be countersigned by the sponsoring Medical Staff member as soon as practical but no later than twenty-one (21) days of patient discharge.</w:t>
      </w:r>
    </w:p>
    <w:p w14:paraId="66E22F66" w14:textId="77777777" w:rsidR="00011BDA" w:rsidRDefault="00011BDA" w:rsidP="00011BDA">
      <w:pPr>
        <w:pStyle w:val="ListParagraph"/>
        <w:ind w:right="-720"/>
        <w:jc w:val="both"/>
        <w:rPr>
          <w:rFonts w:ascii="Times New Roman" w:hAnsi="Times New Roman"/>
          <w:szCs w:val="24"/>
        </w:rPr>
      </w:pPr>
    </w:p>
    <w:p w14:paraId="0E41396B" w14:textId="1C9C89CF" w:rsidR="00011BDA" w:rsidRDefault="00011BDA" w:rsidP="00011BDA">
      <w:pPr>
        <w:pStyle w:val="ListParagraph"/>
        <w:widowControl/>
        <w:ind w:left="2160" w:right="-720" w:hanging="720"/>
        <w:jc w:val="both"/>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t xml:space="preserve">All other entries in medical records must be countersigned if prepared by the Medical Staff member’s </w:t>
      </w:r>
      <w:r w:rsidR="00B17754">
        <w:rPr>
          <w:rFonts w:ascii="Times New Roman" w:hAnsi="Times New Roman" w:cs="Times New Roman"/>
          <w:szCs w:val="24"/>
        </w:rPr>
        <w:t>APP</w:t>
      </w:r>
      <w:r>
        <w:rPr>
          <w:rFonts w:ascii="Times New Roman" w:hAnsi="Times New Roman" w:cs="Times New Roman"/>
          <w:szCs w:val="24"/>
        </w:rPr>
        <w:t>, including but not limited to the following:</w:t>
      </w:r>
    </w:p>
    <w:p w14:paraId="77447DC8" w14:textId="77777777" w:rsidR="00011BDA" w:rsidRDefault="00011BDA" w:rsidP="00011BDA">
      <w:pPr>
        <w:pStyle w:val="ListParagraph"/>
        <w:widowControl/>
        <w:ind w:right="-720"/>
        <w:jc w:val="both"/>
        <w:rPr>
          <w:rFonts w:ascii="Times New Roman" w:hAnsi="Times New Roman" w:cs="Times New Roman"/>
          <w:szCs w:val="24"/>
        </w:rPr>
      </w:pPr>
    </w:p>
    <w:p w14:paraId="199A5F8A"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Medical History;</w:t>
      </w:r>
    </w:p>
    <w:p w14:paraId="524FEA9A"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Physical examination report;</w:t>
      </w:r>
    </w:p>
    <w:p w14:paraId="5EE7FBFF"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t xml:space="preserve">Diagnostic and therapeutic orders; </w:t>
      </w:r>
    </w:p>
    <w:p w14:paraId="04BB4E9D"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ab/>
        <w:t>Preprinted orders;</w:t>
      </w:r>
    </w:p>
    <w:p w14:paraId="20C3A2DF"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t>Clinical observations, such as progress notes and consultation reports;</w:t>
      </w:r>
    </w:p>
    <w:p w14:paraId="0C4C0395"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t>Appropriate diagnostic and therapeutic test reports, interpretations and results;</w:t>
      </w:r>
    </w:p>
    <w:p w14:paraId="5B3211F1"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rPr>
        <w:tab/>
        <w:t>Pre-operative, operative and post-operative diagnoses and evaluations; and</w:t>
      </w:r>
    </w:p>
    <w:p w14:paraId="2AE727D7" w14:textId="77777777" w:rsidR="00011BDA" w:rsidRDefault="00011BDA" w:rsidP="00011BDA">
      <w:pPr>
        <w:pStyle w:val="ListParagraph"/>
        <w:widowControl/>
        <w:ind w:left="2880" w:right="-720" w:hanging="720"/>
        <w:jc w:val="both"/>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rPr>
        <w:tab/>
        <w:t xml:space="preserve">Discharge summaries.  </w:t>
      </w:r>
    </w:p>
    <w:p w14:paraId="00F01C0E" w14:textId="77777777" w:rsidR="00011BDA" w:rsidRDefault="00011BDA" w:rsidP="00011BDA">
      <w:pPr>
        <w:pStyle w:val="ListParagraph"/>
        <w:widowControl/>
        <w:ind w:left="0" w:right="-720"/>
        <w:jc w:val="both"/>
        <w:rPr>
          <w:rFonts w:ascii="Times New Roman" w:hAnsi="Times New Roman" w:cs="Times New Roman"/>
          <w:szCs w:val="24"/>
        </w:rPr>
      </w:pPr>
    </w:p>
    <w:p w14:paraId="1670FA5D" w14:textId="77777777" w:rsidR="00011BDA" w:rsidRDefault="00011BDA" w:rsidP="00011BDA">
      <w:pPr>
        <w:pStyle w:val="ListParagraph"/>
        <w:widowControl/>
        <w:ind w:left="2160" w:right="-720" w:hanging="720"/>
        <w:jc w:val="both"/>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ab/>
        <w:t>Medical record entries by psychologists, orthotists and/or prosthetists do not require countersignature by a Medical Staff member.</w:t>
      </w:r>
    </w:p>
    <w:p w14:paraId="07417AE3" w14:textId="77777777" w:rsidR="00011BDA" w:rsidRDefault="00011BDA" w:rsidP="00011BDA">
      <w:pPr>
        <w:pStyle w:val="ListParagraph"/>
        <w:widowControl/>
        <w:ind w:right="-720"/>
        <w:jc w:val="both"/>
        <w:rPr>
          <w:rFonts w:ascii="Times New Roman" w:hAnsi="Times New Roman" w:cs="Times New Roman"/>
          <w:szCs w:val="24"/>
        </w:rPr>
      </w:pPr>
    </w:p>
    <w:p w14:paraId="7613FED0" w14:textId="77777777" w:rsidR="00011BDA" w:rsidRPr="00F342D9" w:rsidRDefault="00011BDA" w:rsidP="00011BDA">
      <w:pPr>
        <w:pStyle w:val="ListParagraph"/>
        <w:widowControl/>
        <w:numPr>
          <w:ilvl w:val="1"/>
          <w:numId w:val="8"/>
        </w:numPr>
        <w:ind w:left="720" w:right="-720" w:hanging="720"/>
        <w:jc w:val="both"/>
        <w:rPr>
          <w:rFonts w:ascii="Times New Roman" w:hAnsi="Times New Roman" w:cs="Times New Roman"/>
          <w:b/>
          <w:szCs w:val="24"/>
        </w:rPr>
      </w:pPr>
      <w:r w:rsidRPr="00F342D9">
        <w:rPr>
          <w:rFonts w:ascii="Times New Roman" w:hAnsi="Times New Roman" w:cs="Times New Roman"/>
          <w:b/>
          <w:szCs w:val="24"/>
        </w:rPr>
        <w:t>History and Physical</w:t>
      </w:r>
    </w:p>
    <w:p w14:paraId="7823576D" w14:textId="77777777" w:rsidR="00011BDA" w:rsidRDefault="00011BDA" w:rsidP="00011BDA">
      <w:pPr>
        <w:pStyle w:val="ListParagraph"/>
        <w:widowControl/>
        <w:ind w:left="0" w:right="-720"/>
        <w:jc w:val="both"/>
        <w:rPr>
          <w:rFonts w:ascii="Times New Roman" w:hAnsi="Times New Roman" w:cs="Times New Roman"/>
          <w:szCs w:val="24"/>
        </w:rPr>
      </w:pPr>
    </w:p>
    <w:p w14:paraId="7EDDDB5E" w14:textId="77777777" w:rsidR="00011BDA" w:rsidRDefault="00011BDA" w:rsidP="00011BDA">
      <w:pPr>
        <w:pStyle w:val="ListParagraph"/>
        <w:widowControl/>
        <w:ind w:left="1440" w:right="-720" w:hanging="720"/>
        <w:jc w:val="both"/>
        <w:rPr>
          <w:rFonts w:ascii="Times New Roman" w:hAnsi="Times New Roman" w:cs="Times New Roman"/>
          <w:szCs w:val="24"/>
        </w:rPr>
      </w:pPr>
      <w:r>
        <w:rPr>
          <w:rFonts w:ascii="Times New Roman" w:hAnsi="Times New Roman" w:cs="Times New Roman"/>
          <w:szCs w:val="24"/>
        </w:rPr>
        <w:t>2.4.1</w:t>
      </w:r>
      <w:r>
        <w:rPr>
          <w:rFonts w:ascii="Times New Roman" w:hAnsi="Times New Roman" w:cs="Times New Roman"/>
          <w:szCs w:val="24"/>
        </w:rPr>
        <w:tab/>
        <w:t>History and Physical</w:t>
      </w:r>
    </w:p>
    <w:p w14:paraId="20359F35" w14:textId="77777777" w:rsidR="00011BDA" w:rsidRDefault="00011BDA" w:rsidP="00011BDA">
      <w:pPr>
        <w:pStyle w:val="ListParagraph"/>
        <w:widowControl/>
        <w:ind w:left="1440" w:right="-720"/>
        <w:jc w:val="both"/>
        <w:rPr>
          <w:rFonts w:ascii="Times New Roman" w:hAnsi="Times New Roman" w:cs="Times New Roman"/>
          <w:szCs w:val="24"/>
        </w:rPr>
      </w:pPr>
    </w:p>
    <w:p w14:paraId="44298A0C" w14:textId="77777777" w:rsidR="00011BDA" w:rsidRDefault="00011BDA" w:rsidP="00011BDA">
      <w:pPr>
        <w:pStyle w:val="ListParagraph"/>
        <w:widowControl/>
        <w:numPr>
          <w:ilvl w:val="0"/>
          <w:numId w:val="11"/>
        </w:numPr>
        <w:ind w:left="2160" w:right="-720" w:hanging="720"/>
        <w:jc w:val="both"/>
        <w:rPr>
          <w:rFonts w:ascii="Times New Roman" w:hAnsi="Times New Roman" w:cs="Times New Roman"/>
          <w:szCs w:val="24"/>
        </w:rPr>
      </w:pPr>
      <w:r>
        <w:rPr>
          <w:rFonts w:ascii="Times New Roman" w:hAnsi="Times New Roman" w:cs="Times New Roman"/>
          <w:szCs w:val="24"/>
        </w:rPr>
        <w:t>The report of the history and physical examination shall reflect the following components:</w:t>
      </w:r>
    </w:p>
    <w:p w14:paraId="08A1C761" w14:textId="77777777" w:rsidR="00011BDA" w:rsidRDefault="00011BDA" w:rsidP="00011BDA">
      <w:pPr>
        <w:pStyle w:val="ListParagraph"/>
        <w:widowControl/>
        <w:ind w:left="2160" w:right="-720"/>
        <w:jc w:val="both"/>
        <w:rPr>
          <w:rFonts w:ascii="Times New Roman" w:hAnsi="Times New Roman" w:cs="Times New Roman"/>
          <w:szCs w:val="24"/>
        </w:rPr>
      </w:pPr>
    </w:p>
    <w:p w14:paraId="416A7F9F"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Chief complaint;</w:t>
      </w:r>
    </w:p>
    <w:p w14:paraId="2DAED71F"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Details of present illness;</w:t>
      </w:r>
    </w:p>
    <w:p w14:paraId="277F8A5E"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Allergies;</w:t>
      </w:r>
    </w:p>
    <w:p w14:paraId="62EC0446" w14:textId="77777777" w:rsidR="00011BDA" w:rsidRPr="00A91074" w:rsidRDefault="00011BDA" w:rsidP="00011BDA">
      <w:pPr>
        <w:pStyle w:val="ListParagraph"/>
        <w:widowControl/>
        <w:numPr>
          <w:ilvl w:val="0"/>
          <w:numId w:val="12"/>
        </w:numPr>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Medications;</w:t>
      </w:r>
    </w:p>
    <w:p w14:paraId="136CE040" w14:textId="77777777" w:rsidR="00011BDA" w:rsidRPr="00A91074" w:rsidRDefault="00011BDA" w:rsidP="00011BDA">
      <w:pPr>
        <w:pStyle w:val="ListParagraph"/>
        <w:widowControl/>
        <w:numPr>
          <w:ilvl w:val="0"/>
          <w:numId w:val="12"/>
        </w:numPr>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Relevant past, social and family histories (appropriate to the patient’s age);</w:t>
      </w:r>
    </w:p>
    <w:p w14:paraId="52E3C387"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Significant medical/surgical history (existing co-morbid conditions);</w:t>
      </w:r>
    </w:p>
    <w:p w14:paraId="06D0E870"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Inventory of body systems;</w:t>
      </w:r>
    </w:p>
    <w:p w14:paraId="1771D4BA"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Physical examination, including pertinent laboratory tests and imaging studies;</w:t>
      </w:r>
    </w:p>
    <w:p w14:paraId="04FA945A"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Impression including appropriate provisional diagnosis;</w:t>
      </w:r>
    </w:p>
    <w:p w14:paraId="1C19FDB1"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Substantiation for admission versus outpatient observation;</w:t>
      </w:r>
    </w:p>
    <w:p w14:paraId="2C261D3C"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Relation between current and previous recent admissions, as appropriate;</w:t>
      </w:r>
    </w:p>
    <w:p w14:paraId="4D3C4789" w14:textId="77777777" w:rsidR="00011BDA" w:rsidRDefault="00011BDA" w:rsidP="00011BDA">
      <w:pPr>
        <w:pStyle w:val="ListParagraph"/>
        <w:widowControl/>
        <w:numPr>
          <w:ilvl w:val="0"/>
          <w:numId w:val="12"/>
        </w:numPr>
        <w:ind w:left="2880" w:right="-720" w:hanging="720"/>
        <w:jc w:val="both"/>
        <w:rPr>
          <w:rFonts w:ascii="Times New Roman" w:hAnsi="Times New Roman" w:cs="Times New Roman"/>
          <w:szCs w:val="24"/>
        </w:rPr>
      </w:pPr>
      <w:r>
        <w:rPr>
          <w:rFonts w:ascii="Times New Roman" w:hAnsi="Times New Roman" w:cs="Times New Roman"/>
          <w:szCs w:val="24"/>
        </w:rPr>
        <w:t>Conclusion, treatment plan and treatment limitations, if applicable.</w:t>
      </w:r>
    </w:p>
    <w:p w14:paraId="1C912A37" w14:textId="77777777" w:rsidR="00011BDA" w:rsidRDefault="00011BDA" w:rsidP="00011BDA">
      <w:pPr>
        <w:pStyle w:val="ListParagraph"/>
        <w:widowControl/>
        <w:ind w:left="1440" w:right="-720"/>
        <w:jc w:val="both"/>
        <w:rPr>
          <w:rFonts w:ascii="Times New Roman" w:hAnsi="Times New Roman" w:cs="Times New Roman"/>
          <w:szCs w:val="24"/>
        </w:rPr>
      </w:pPr>
    </w:p>
    <w:p w14:paraId="122229BF" w14:textId="164C3E7D" w:rsidR="0062135C" w:rsidRDefault="0062135C" w:rsidP="00011BDA">
      <w:pPr>
        <w:pStyle w:val="ListParagraph"/>
        <w:widowControl/>
        <w:numPr>
          <w:ilvl w:val="0"/>
          <w:numId w:val="11"/>
        </w:numPr>
        <w:ind w:left="2160" w:right="-720" w:hanging="720"/>
        <w:jc w:val="both"/>
        <w:rPr>
          <w:rFonts w:ascii="Times New Roman" w:hAnsi="Times New Roman" w:cs="Times New Roman"/>
          <w:szCs w:val="24"/>
        </w:rPr>
      </w:pPr>
      <w:r>
        <w:rPr>
          <w:rFonts w:ascii="Times New Roman" w:hAnsi="Times New Roman" w:cs="Times New Roman"/>
          <w:szCs w:val="24"/>
        </w:rPr>
        <w:t xml:space="preserve">A history and physical examination may be completed by any individual who has been granted clinical privileges by the Hospital to perform histories and physicals. </w:t>
      </w:r>
      <w:r>
        <w:rPr>
          <w:rFonts w:ascii="Times New Roman" w:hAnsi="Times New Roman" w:cs="Times New Roman"/>
          <w:szCs w:val="24"/>
        </w:rPr>
        <w:lastRenderedPageBreak/>
        <w:t xml:space="preserve">In addition, the Hospital may accept the submission of a history and physical prior to the patient’s admission or registration from a physician, podiatrist or other licensed practitioner who is not a Medical Staff Member but who is practicing within their scope of practice. Any such history and physical must be </w:t>
      </w:r>
      <w:r w:rsidR="00C20BA7">
        <w:rPr>
          <w:rFonts w:ascii="Times New Roman" w:hAnsi="Times New Roman" w:cs="Times New Roman"/>
          <w:szCs w:val="24"/>
        </w:rPr>
        <w:t>performed</w:t>
      </w:r>
      <w:r>
        <w:rPr>
          <w:rFonts w:ascii="Times New Roman" w:hAnsi="Times New Roman" w:cs="Times New Roman"/>
          <w:szCs w:val="24"/>
        </w:rPr>
        <w:t xml:space="preserve"> within 30 days </w:t>
      </w:r>
      <w:r w:rsidR="00C20BA7">
        <w:rPr>
          <w:rFonts w:ascii="Times New Roman" w:hAnsi="Times New Roman" w:cs="Times New Roman"/>
          <w:szCs w:val="24"/>
        </w:rPr>
        <w:t>of</w:t>
      </w:r>
      <w:r>
        <w:rPr>
          <w:rFonts w:ascii="Times New Roman" w:hAnsi="Times New Roman" w:cs="Times New Roman"/>
          <w:szCs w:val="24"/>
        </w:rPr>
        <w:t xml:space="preserve"> the </w:t>
      </w:r>
      <w:r w:rsidR="00C20BA7">
        <w:rPr>
          <w:rFonts w:ascii="Times New Roman" w:hAnsi="Times New Roman" w:cs="Times New Roman"/>
          <w:szCs w:val="24"/>
        </w:rPr>
        <w:t xml:space="preserve">patient’s </w:t>
      </w:r>
      <w:r>
        <w:rPr>
          <w:rFonts w:ascii="Times New Roman" w:hAnsi="Times New Roman" w:cs="Times New Roman"/>
          <w:szCs w:val="24"/>
        </w:rPr>
        <w:t>admission or registration and must be updated in accordance with (D) below.</w:t>
      </w:r>
    </w:p>
    <w:p w14:paraId="7560E05D" w14:textId="77777777" w:rsidR="0062135C" w:rsidRDefault="0062135C" w:rsidP="003F43D6">
      <w:pPr>
        <w:pStyle w:val="ListParagraph"/>
        <w:widowControl/>
        <w:ind w:left="2160" w:right="-720"/>
        <w:jc w:val="both"/>
        <w:rPr>
          <w:rFonts w:ascii="Times New Roman" w:hAnsi="Times New Roman" w:cs="Times New Roman"/>
          <w:szCs w:val="24"/>
        </w:rPr>
      </w:pPr>
    </w:p>
    <w:p w14:paraId="080D327C" w14:textId="01EA3C91" w:rsidR="00011BDA" w:rsidRDefault="00011BDA" w:rsidP="00011BDA">
      <w:pPr>
        <w:pStyle w:val="ListParagraph"/>
        <w:widowControl/>
        <w:numPr>
          <w:ilvl w:val="0"/>
          <w:numId w:val="11"/>
        </w:numPr>
        <w:ind w:left="2160" w:right="-720" w:hanging="720"/>
        <w:jc w:val="both"/>
        <w:rPr>
          <w:rFonts w:ascii="Times New Roman" w:hAnsi="Times New Roman" w:cs="Times New Roman"/>
          <w:szCs w:val="24"/>
        </w:rPr>
      </w:pPr>
      <w:r>
        <w:rPr>
          <w:rFonts w:ascii="Times New Roman" w:hAnsi="Times New Roman" w:cs="Times New Roman"/>
          <w:szCs w:val="24"/>
        </w:rPr>
        <w:t xml:space="preserve">When a history and physical examination is not in the medical record before the patient is to undergo surgery or any invasive procedure, the operation or procedure shall be delayed unless it is </w:t>
      </w:r>
      <w:r w:rsidRPr="00800F3F">
        <w:rPr>
          <w:rFonts w:ascii="Times New Roman" w:hAnsi="Times New Roman" w:cs="Times New Roman"/>
          <w:szCs w:val="24"/>
        </w:rPr>
        <w:t>otherwise</w:t>
      </w:r>
      <w:r>
        <w:rPr>
          <w:rFonts w:ascii="Times New Roman" w:hAnsi="Times New Roman" w:cs="Times New Roman"/>
          <w:szCs w:val="24"/>
        </w:rPr>
        <w:t xml:space="preserve"> stated in writing in the medical record, or clinically obvious, that such delay would be detrimental to the patient’s health. In such cases, the provisional diagnosis and a general statement indicating the imperative risk may be substituted. However, a complete history and record of a physical examination must be completed immediately after </w:t>
      </w:r>
      <w:r w:rsidRPr="00800F3F">
        <w:rPr>
          <w:rFonts w:ascii="Times New Roman" w:hAnsi="Times New Roman" w:cs="Times New Roman"/>
          <w:szCs w:val="24"/>
        </w:rPr>
        <w:t xml:space="preserve">completion of </w:t>
      </w:r>
      <w:r>
        <w:rPr>
          <w:rFonts w:ascii="Times New Roman" w:hAnsi="Times New Roman" w:cs="Times New Roman"/>
          <w:szCs w:val="24"/>
        </w:rPr>
        <w:t xml:space="preserve">the </w:t>
      </w:r>
      <w:r w:rsidRPr="00800F3F">
        <w:rPr>
          <w:rFonts w:ascii="Times New Roman" w:hAnsi="Times New Roman" w:cs="Times New Roman"/>
          <w:szCs w:val="24"/>
        </w:rPr>
        <w:t>surgery or procedure</w:t>
      </w:r>
      <w:r>
        <w:rPr>
          <w:rFonts w:ascii="Times New Roman" w:hAnsi="Times New Roman" w:cs="Times New Roman"/>
          <w:szCs w:val="24"/>
        </w:rPr>
        <w:t>.</w:t>
      </w:r>
    </w:p>
    <w:p w14:paraId="7D5682DB" w14:textId="77777777" w:rsidR="00011BDA" w:rsidRDefault="00011BDA" w:rsidP="00011BDA">
      <w:pPr>
        <w:pStyle w:val="ListParagraph"/>
        <w:widowControl/>
        <w:ind w:left="2160" w:right="-720"/>
        <w:jc w:val="both"/>
        <w:rPr>
          <w:rFonts w:ascii="Times New Roman" w:hAnsi="Times New Roman" w:cs="Times New Roman"/>
          <w:szCs w:val="24"/>
        </w:rPr>
      </w:pPr>
    </w:p>
    <w:p w14:paraId="7AE6F428" w14:textId="13FC81C3" w:rsidR="00011BDA" w:rsidRDefault="00011BDA" w:rsidP="00011BDA">
      <w:pPr>
        <w:pStyle w:val="ListParagraph"/>
        <w:widowControl/>
        <w:numPr>
          <w:ilvl w:val="0"/>
          <w:numId w:val="11"/>
        </w:numPr>
        <w:ind w:left="2160" w:right="-720" w:hanging="720"/>
        <w:jc w:val="both"/>
        <w:rPr>
          <w:rFonts w:ascii="Times New Roman" w:hAnsi="Times New Roman"/>
          <w:szCs w:val="24"/>
        </w:rPr>
      </w:pPr>
      <w:r>
        <w:rPr>
          <w:rFonts w:ascii="Times New Roman" w:hAnsi="Times New Roman"/>
          <w:szCs w:val="24"/>
        </w:rPr>
        <w:t>If a history and physical has been documented within the last thirty (30) days, it may be used</w:t>
      </w:r>
      <w:r w:rsidR="00C20BA7">
        <w:rPr>
          <w:rFonts w:ascii="Times New Roman" w:hAnsi="Times New Roman"/>
          <w:szCs w:val="24"/>
        </w:rPr>
        <w:t xml:space="preserve"> in the patient’s medical record</w:t>
      </w:r>
      <w:r>
        <w:rPr>
          <w:rFonts w:ascii="Times New Roman" w:hAnsi="Times New Roman"/>
          <w:szCs w:val="24"/>
        </w:rPr>
        <w:t xml:space="preserve"> in conjunction with an admission note which updates the history and physical. </w:t>
      </w:r>
      <w:r w:rsidR="00C20BA7">
        <w:rPr>
          <w:rFonts w:ascii="Times New Roman" w:hAnsi="Times New Roman"/>
          <w:szCs w:val="24"/>
        </w:rPr>
        <w:t xml:space="preserve">However, the patient must also be </w:t>
      </w:r>
      <w:r w:rsidR="003F43D6">
        <w:rPr>
          <w:rFonts w:ascii="Times New Roman" w:hAnsi="Times New Roman"/>
          <w:szCs w:val="24"/>
        </w:rPr>
        <w:t>evaluated no</w:t>
      </w:r>
      <w:r>
        <w:rPr>
          <w:rFonts w:ascii="Times New Roman" w:hAnsi="Times New Roman"/>
          <w:szCs w:val="24"/>
        </w:rPr>
        <w:t xml:space="preserve"> later than twenty-four (24) hours after admission or prior to procedure, whichever comes first</w:t>
      </w:r>
      <w:r w:rsidR="00C20BA7">
        <w:rPr>
          <w:rFonts w:ascii="Times New Roman" w:hAnsi="Times New Roman"/>
          <w:szCs w:val="24"/>
        </w:rPr>
        <w:t>, with an update recorded in the medical record by an individual who has been granted clinical privileges to complete histories and physicals at the Hospital</w:t>
      </w:r>
      <w:r>
        <w:rPr>
          <w:rFonts w:ascii="Times New Roman" w:hAnsi="Times New Roman"/>
          <w:szCs w:val="24"/>
        </w:rPr>
        <w:t xml:space="preserve">. If the history and physical has not been entered within seven (7) days of the deficiency allocation, the physician may be administratively suspended for failure to complete medical records.  </w:t>
      </w:r>
    </w:p>
    <w:p w14:paraId="09319241" w14:textId="77777777" w:rsidR="00011BDA" w:rsidRDefault="00011BDA" w:rsidP="00011BDA">
      <w:pPr>
        <w:pStyle w:val="ListParagraph"/>
        <w:ind w:right="-720"/>
        <w:jc w:val="both"/>
        <w:rPr>
          <w:rFonts w:ascii="Times New Roman" w:hAnsi="Times New Roman"/>
          <w:szCs w:val="24"/>
        </w:rPr>
      </w:pPr>
    </w:p>
    <w:p w14:paraId="4DC4747F" w14:textId="77777777" w:rsidR="00011BDA" w:rsidRPr="00A91074" w:rsidRDefault="00011BDA" w:rsidP="00011BDA">
      <w:pPr>
        <w:pStyle w:val="ListParagraph"/>
        <w:widowControl/>
        <w:numPr>
          <w:ilvl w:val="0"/>
          <w:numId w:val="11"/>
        </w:numPr>
        <w:ind w:left="2160" w:right="-720" w:hanging="720"/>
        <w:jc w:val="both"/>
        <w:rPr>
          <w:rFonts w:ascii="Times New Roman" w:hAnsi="Times New Roman"/>
          <w:color w:val="000000" w:themeColor="text1"/>
          <w:szCs w:val="24"/>
        </w:rPr>
      </w:pPr>
      <w:r w:rsidRPr="00A91074">
        <w:rPr>
          <w:rFonts w:ascii="Times New Roman" w:hAnsi="Times New Roman"/>
          <w:color w:val="000000" w:themeColor="text1"/>
          <w:szCs w:val="24"/>
        </w:rPr>
        <w:t xml:space="preserve">A consultation </w:t>
      </w:r>
      <w:proofErr w:type="gramStart"/>
      <w:r w:rsidRPr="00A91074">
        <w:rPr>
          <w:rFonts w:ascii="Times New Roman" w:hAnsi="Times New Roman"/>
          <w:color w:val="000000" w:themeColor="text1"/>
          <w:szCs w:val="24"/>
        </w:rPr>
        <w:t>note</w:t>
      </w:r>
      <w:proofErr w:type="gramEnd"/>
      <w:r w:rsidRPr="00A91074">
        <w:rPr>
          <w:rFonts w:ascii="Times New Roman" w:hAnsi="Times New Roman"/>
          <w:color w:val="000000" w:themeColor="text1"/>
          <w:szCs w:val="24"/>
        </w:rPr>
        <w:t xml:space="preserve"> containing the components of a history and physical will suffice as a formal admission history and physical.</w:t>
      </w:r>
    </w:p>
    <w:p w14:paraId="04B5FE69" w14:textId="77777777" w:rsidR="00011BDA" w:rsidRPr="00A91074" w:rsidRDefault="00011BDA" w:rsidP="00011BDA">
      <w:pPr>
        <w:pStyle w:val="ListParagraph"/>
        <w:ind w:right="-720"/>
        <w:jc w:val="both"/>
        <w:rPr>
          <w:rFonts w:ascii="Times New Roman" w:hAnsi="Times New Roman" w:cs="Times New Roman"/>
          <w:color w:val="000000" w:themeColor="text1"/>
          <w:szCs w:val="24"/>
        </w:rPr>
      </w:pPr>
    </w:p>
    <w:p w14:paraId="54EDC68E" w14:textId="77777777" w:rsidR="00011BDA" w:rsidRPr="00A91074" w:rsidRDefault="00011BDA" w:rsidP="00011BDA">
      <w:pPr>
        <w:pStyle w:val="ListParagraph"/>
        <w:widowControl/>
        <w:numPr>
          <w:ilvl w:val="0"/>
          <w:numId w:val="11"/>
        </w:numPr>
        <w:ind w:left="216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All patients undergoing an invasive procedure performed with intravenous (IV) moderate sedation shall have an H&amp;P on the chart within twenty-four (24) hours prior to the scheduled procedure.</w:t>
      </w:r>
    </w:p>
    <w:p w14:paraId="40E70935" w14:textId="77777777" w:rsidR="00011BDA" w:rsidRDefault="00011BDA" w:rsidP="00011BDA">
      <w:pPr>
        <w:pStyle w:val="ListParagraph"/>
        <w:ind w:right="-720"/>
        <w:jc w:val="both"/>
        <w:rPr>
          <w:rFonts w:ascii="Times New Roman" w:hAnsi="Times New Roman" w:cs="Times New Roman"/>
          <w:szCs w:val="24"/>
        </w:rPr>
      </w:pPr>
    </w:p>
    <w:p w14:paraId="7A590500" w14:textId="77777777" w:rsidR="00011BDA" w:rsidRDefault="00011BDA" w:rsidP="00011BDA">
      <w:pPr>
        <w:pStyle w:val="ListParagraph"/>
        <w:widowControl/>
        <w:numPr>
          <w:ilvl w:val="0"/>
          <w:numId w:val="11"/>
        </w:numPr>
        <w:ind w:left="2160" w:right="-720" w:hanging="720"/>
        <w:jc w:val="both"/>
        <w:rPr>
          <w:rFonts w:ascii="Times New Roman" w:hAnsi="Times New Roman" w:cs="Times New Roman"/>
          <w:szCs w:val="24"/>
        </w:rPr>
      </w:pPr>
      <w:r>
        <w:rPr>
          <w:rFonts w:ascii="Times New Roman" w:hAnsi="Times New Roman" w:cs="Times New Roman"/>
          <w:szCs w:val="24"/>
        </w:rPr>
        <w:t>For all invasive procedures the Medical Staff Member who will be performing the invasive procedure will personally perform a pre-procedure evaluation and obtain informed consent for such invasive procedure.</w:t>
      </w:r>
    </w:p>
    <w:p w14:paraId="4421CD88" w14:textId="77777777" w:rsidR="00011BDA" w:rsidRDefault="00011BDA" w:rsidP="00011BDA">
      <w:pPr>
        <w:pStyle w:val="ListParagraph"/>
        <w:ind w:right="-720"/>
        <w:jc w:val="both"/>
        <w:rPr>
          <w:rFonts w:ascii="Times New Roman" w:hAnsi="Times New Roman" w:cs="Times New Roman"/>
          <w:szCs w:val="24"/>
        </w:rPr>
      </w:pPr>
    </w:p>
    <w:p w14:paraId="5FD6B00C" w14:textId="77777777" w:rsidR="00011BDA" w:rsidRPr="00A91074" w:rsidRDefault="00011BDA" w:rsidP="00011BDA">
      <w:pPr>
        <w:pStyle w:val="ListParagraph"/>
        <w:widowControl/>
        <w:ind w:left="2160" w:right="-720" w:hanging="720"/>
        <w:jc w:val="both"/>
        <w:rPr>
          <w:rFonts w:ascii="Times New Roman" w:hAnsi="Times New Roman" w:cs="Times New Roman"/>
          <w:color w:val="000000" w:themeColor="text1"/>
          <w:szCs w:val="24"/>
        </w:rPr>
      </w:pPr>
      <w:r>
        <w:rPr>
          <w:rFonts w:ascii="Times New Roman" w:hAnsi="Times New Roman" w:cs="Times New Roman"/>
          <w:szCs w:val="24"/>
        </w:rPr>
        <w:t>G.</w:t>
      </w:r>
      <w:r>
        <w:rPr>
          <w:rFonts w:ascii="Times New Roman" w:hAnsi="Times New Roman" w:cs="Times New Roman"/>
          <w:szCs w:val="24"/>
        </w:rPr>
        <w:tab/>
        <w:t xml:space="preserve">For all invasive procedures, a post-procedure note will be placed in the patient's medical record by the Medical Staff Member performing the invasive procedure. </w:t>
      </w:r>
      <w:r w:rsidRPr="00A91074">
        <w:rPr>
          <w:rFonts w:ascii="Times New Roman" w:hAnsi="Times New Roman" w:cs="Times New Roman"/>
          <w:color w:val="000000" w:themeColor="text1"/>
          <w:szCs w:val="24"/>
        </w:rPr>
        <w:t xml:space="preserve">For purposes of these rules and regulations, the Centers for Medicare and Medicaid Services (CMS) definition of surgical or invasive procedures shall apply. CMS currently defines surgical and other invasive procedures as “operative procedures in which skin or mucous membranes and connective tissue are incised, or an instrument is introduced through a natural body orifice.” </w:t>
      </w:r>
    </w:p>
    <w:p w14:paraId="4A2CADCD" w14:textId="77777777" w:rsidR="00011BDA" w:rsidRPr="00A91074" w:rsidRDefault="00011BDA" w:rsidP="00011BDA">
      <w:pPr>
        <w:pStyle w:val="ListParagraph"/>
        <w:widowControl/>
        <w:ind w:left="2160" w:right="-720" w:hanging="720"/>
        <w:jc w:val="both"/>
        <w:rPr>
          <w:rFonts w:ascii="Times New Roman" w:hAnsi="Times New Roman" w:cs="Times New Roman"/>
          <w:color w:val="000000" w:themeColor="text1"/>
          <w:szCs w:val="24"/>
        </w:rPr>
      </w:pPr>
    </w:p>
    <w:p w14:paraId="2F146B77"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1.</w:t>
      </w:r>
      <w:r w:rsidRPr="00A91074">
        <w:rPr>
          <w:rFonts w:ascii="Times New Roman" w:hAnsi="Times New Roman" w:cs="Times New Roman"/>
          <w:color w:val="000000" w:themeColor="text1"/>
          <w:szCs w:val="24"/>
        </w:rPr>
        <w:tab/>
        <w:t>Invasive procedures encompass a range of services including:</w:t>
      </w:r>
    </w:p>
    <w:p w14:paraId="3D6B6D7A" w14:textId="77777777" w:rsidR="00011BDA" w:rsidRPr="00A91074" w:rsidRDefault="00011BDA" w:rsidP="00011BDA">
      <w:pPr>
        <w:pStyle w:val="ListParagraph"/>
        <w:widowControl/>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lastRenderedPageBreak/>
        <w:t>a.</w:t>
      </w:r>
      <w:r w:rsidRPr="00A91074">
        <w:rPr>
          <w:rFonts w:ascii="Times New Roman" w:hAnsi="Times New Roman" w:cs="Times New Roman"/>
          <w:color w:val="000000" w:themeColor="text1"/>
          <w:szCs w:val="24"/>
        </w:rPr>
        <w:tab/>
        <w:t>Minimally invasive dermatological procedures (e.g., biopsy, excision, or deep cryotherapy for malignant lesions);</w:t>
      </w:r>
    </w:p>
    <w:p w14:paraId="5D53B277" w14:textId="03D4687F" w:rsidR="00011BDA" w:rsidRPr="00A91074" w:rsidRDefault="00011BDA" w:rsidP="00FD6F75">
      <w:pPr>
        <w:pStyle w:val="ListParagraph"/>
        <w:widowControl/>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b.</w:t>
      </w:r>
      <w:r w:rsidRPr="00A91074">
        <w:rPr>
          <w:rFonts w:ascii="Times New Roman" w:hAnsi="Times New Roman" w:cs="Times New Roman"/>
          <w:color w:val="000000" w:themeColor="text1"/>
          <w:szCs w:val="24"/>
        </w:rPr>
        <w:tab/>
        <w:t xml:space="preserve">All procedures in the surgery section of the </w:t>
      </w:r>
      <w:r w:rsidR="00FD6F75">
        <w:rPr>
          <w:rFonts w:ascii="Times New Roman" w:hAnsi="Times New Roman" w:cs="Times New Roman"/>
          <w:color w:val="000000" w:themeColor="text1"/>
          <w:szCs w:val="24"/>
        </w:rPr>
        <w:t>Current Procedural Technology (</w:t>
      </w:r>
      <w:r w:rsidRPr="00A91074">
        <w:rPr>
          <w:rFonts w:ascii="Times New Roman" w:hAnsi="Times New Roman" w:cs="Times New Roman"/>
          <w:color w:val="000000" w:themeColor="text1"/>
          <w:szCs w:val="24"/>
        </w:rPr>
        <w:t>CPT</w:t>
      </w:r>
      <w:r w:rsidR="00FD6F75">
        <w:rPr>
          <w:rFonts w:ascii="Times New Roman" w:hAnsi="Times New Roman" w:cs="Times New Roman"/>
          <w:color w:val="000000" w:themeColor="text1"/>
          <w:szCs w:val="24"/>
        </w:rPr>
        <w:t>)</w:t>
      </w:r>
      <w:r w:rsidRPr="00A91074">
        <w:rPr>
          <w:rFonts w:ascii="Times New Roman" w:hAnsi="Times New Roman" w:cs="Times New Roman"/>
          <w:color w:val="000000" w:themeColor="text1"/>
          <w:szCs w:val="24"/>
        </w:rPr>
        <w:t>;</w:t>
      </w:r>
    </w:p>
    <w:p w14:paraId="6EF27491" w14:textId="77777777" w:rsidR="00011BDA" w:rsidRPr="00A91074" w:rsidRDefault="00011BDA" w:rsidP="00011BDA">
      <w:pPr>
        <w:pStyle w:val="ListParagraph"/>
        <w:widowControl/>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c.</w:t>
      </w:r>
      <w:r w:rsidRPr="00A91074">
        <w:rPr>
          <w:rFonts w:ascii="Times New Roman" w:hAnsi="Times New Roman" w:cs="Times New Roman"/>
          <w:color w:val="000000" w:themeColor="text1"/>
          <w:szCs w:val="24"/>
        </w:rPr>
        <w:tab/>
        <w:t>Procedures such as percutaneous transluminal angioplasty and cardiac catheterization;</w:t>
      </w:r>
    </w:p>
    <w:p w14:paraId="666EC9BF" w14:textId="77777777" w:rsidR="00011BDA" w:rsidRPr="00A91074" w:rsidRDefault="00011BDA" w:rsidP="00011BDA">
      <w:pPr>
        <w:pStyle w:val="ListParagraph"/>
        <w:widowControl/>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d.</w:t>
      </w:r>
      <w:r w:rsidRPr="00A91074">
        <w:rPr>
          <w:rFonts w:ascii="Times New Roman" w:hAnsi="Times New Roman" w:cs="Times New Roman"/>
          <w:color w:val="000000" w:themeColor="text1"/>
          <w:szCs w:val="24"/>
        </w:rPr>
        <w:tab/>
        <w:t>Minimally invasive procedures involving biopsies or placement of probes or catheters requiring entry into a body cavity through a needle or trocar.</w:t>
      </w:r>
    </w:p>
    <w:p w14:paraId="433E93F4" w14:textId="77777777" w:rsidR="00011BDA" w:rsidRPr="00A91074" w:rsidRDefault="00011BDA" w:rsidP="00011BDA">
      <w:pPr>
        <w:pStyle w:val="ListParagraph"/>
        <w:widowControl/>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w:t>
      </w:r>
      <w:r w:rsidRPr="00A91074">
        <w:rPr>
          <w:rFonts w:ascii="Times New Roman" w:hAnsi="Times New Roman" w:cs="Times New Roman"/>
          <w:color w:val="000000" w:themeColor="text1"/>
          <w:szCs w:val="24"/>
        </w:rPr>
        <w:tab/>
        <w:t>Invasive procedures exclude the use of instruments such as otoscopes or specula or anything during routine examinations or very minor procedures such as drawing blood.</w:t>
      </w:r>
    </w:p>
    <w:p w14:paraId="52BEE33D" w14:textId="77777777" w:rsidR="00011BDA" w:rsidRPr="00A91074" w:rsidRDefault="00011BDA" w:rsidP="00011BDA">
      <w:pPr>
        <w:pStyle w:val="ListParagraph"/>
        <w:widowControl/>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3.</w:t>
      </w:r>
      <w:r w:rsidRPr="00A91074">
        <w:rPr>
          <w:rFonts w:ascii="Times New Roman" w:hAnsi="Times New Roman" w:cs="Times New Roman"/>
          <w:color w:val="000000" w:themeColor="text1"/>
          <w:szCs w:val="24"/>
        </w:rPr>
        <w:tab/>
        <w:t>An invasive procedure must be something the Medical Staff member or APP has privileges to perform.</w:t>
      </w:r>
    </w:p>
    <w:p w14:paraId="00206EB6" w14:textId="77777777" w:rsidR="00011BDA" w:rsidRDefault="00011BDA" w:rsidP="00011BDA">
      <w:pPr>
        <w:pStyle w:val="ListParagraph"/>
        <w:widowControl/>
        <w:ind w:left="2160" w:right="-720" w:hanging="720"/>
        <w:jc w:val="both"/>
        <w:rPr>
          <w:rFonts w:ascii="Times New Roman" w:hAnsi="Times New Roman" w:cs="Times New Roman"/>
          <w:szCs w:val="24"/>
        </w:rPr>
      </w:pPr>
    </w:p>
    <w:p w14:paraId="7743DD88" w14:textId="363DDEE9" w:rsidR="00011BDA" w:rsidRDefault="00011BDA" w:rsidP="00011BDA">
      <w:pPr>
        <w:pStyle w:val="ListParagraph"/>
        <w:widowControl/>
        <w:ind w:left="2160" w:right="-720" w:hanging="720"/>
        <w:jc w:val="both"/>
        <w:rPr>
          <w:rFonts w:ascii="Times New Roman" w:hAnsi="Times New Roman" w:cs="Times New Roman"/>
          <w:szCs w:val="24"/>
        </w:rPr>
      </w:pPr>
      <w:r>
        <w:rPr>
          <w:rFonts w:ascii="Times New Roman" w:hAnsi="Times New Roman" w:cs="Times New Roman"/>
          <w:szCs w:val="24"/>
        </w:rPr>
        <w:t>H.</w:t>
      </w:r>
      <w:r>
        <w:rPr>
          <w:rFonts w:ascii="Times New Roman" w:hAnsi="Times New Roman" w:cs="Times New Roman"/>
          <w:szCs w:val="24"/>
        </w:rPr>
        <w:tab/>
        <w:t xml:space="preserve">A </w:t>
      </w:r>
      <w:r w:rsidRPr="00A91074">
        <w:rPr>
          <w:rFonts w:ascii="Times New Roman" w:hAnsi="Times New Roman" w:cs="Times New Roman"/>
          <w:color w:val="000000" w:themeColor="text1"/>
          <w:szCs w:val="24"/>
        </w:rPr>
        <w:t xml:space="preserve">discharge summary </w:t>
      </w:r>
      <w:r>
        <w:rPr>
          <w:rFonts w:ascii="Times New Roman" w:hAnsi="Times New Roman" w:cs="Times New Roman"/>
          <w:szCs w:val="24"/>
        </w:rPr>
        <w:t xml:space="preserve">may be used for a history and physical, operative/procedure note and discharge note, for treatment of a minor nature and/or diagnostic, which is anticipated to require less than forty-eight (48) hours of </w:t>
      </w:r>
      <w:r w:rsidR="00B17754">
        <w:rPr>
          <w:rFonts w:ascii="Times New Roman" w:hAnsi="Times New Roman" w:cs="Times New Roman"/>
          <w:szCs w:val="24"/>
        </w:rPr>
        <w:t>h</w:t>
      </w:r>
      <w:r>
        <w:rPr>
          <w:rFonts w:ascii="Times New Roman" w:hAnsi="Times New Roman" w:cs="Times New Roman"/>
          <w:szCs w:val="24"/>
        </w:rPr>
        <w:t xml:space="preserve">ospitalization. If the patient’s stay extends forty-eight (48) hours, a </w:t>
      </w:r>
      <w:r w:rsidRPr="00A91074">
        <w:rPr>
          <w:rFonts w:ascii="Times New Roman" w:hAnsi="Times New Roman" w:cs="Times New Roman"/>
          <w:color w:val="000000" w:themeColor="text1"/>
          <w:szCs w:val="24"/>
        </w:rPr>
        <w:t>separate</w:t>
      </w:r>
      <w:r>
        <w:rPr>
          <w:rFonts w:ascii="Times New Roman" w:hAnsi="Times New Roman" w:cs="Times New Roman"/>
          <w:szCs w:val="24"/>
        </w:rPr>
        <w:t xml:space="preserve"> discharge summary is required. </w:t>
      </w:r>
      <w:r w:rsidRPr="00A91074">
        <w:rPr>
          <w:rFonts w:ascii="Times New Roman" w:hAnsi="Times New Roman" w:cs="Times New Roman"/>
          <w:color w:val="000000" w:themeColor="text1"/>
          <w:szCs w:val="24"/>
        </w:rPr>
        <w:t>D</w:t>
      </w:r>
      <w:r>
        <w:rPr>
          <w:rFonts w:ascii="Times New Roman" w:hAnsi="Times New Roman" w:cs="Times New Roman"/>
          <w:szCs w:val="24"/>
        </w:rPr>
        <w:t>ocumentation must include:</w:t>
      </w:r>
    </w:p>
    <w:p w14:paraId="0196AB10" w14:textId="77777777" w:rsidR="00011BDA" w:rsidRDefault="00011BDA" w:rsidP="00011BDA">
      <w:pPr>
        <w:pStyle w:val="ListParagraph"/>
        <w:ind w:right="-720"/>
        <w:jc w:val="both"/>
        <w:rPr>
          <w:rFonts w:ascii="Times New Roman" w:hAnsi="Times New Roman" w:cs="Times New Roman"/>
          <w:szCs w:val="24"/>
        </w:rPr>
      </w:pPr>
    </w:p>
    <w:p w14:paraId="0C2D4208" w14:textId="77777777" w:rsidR="00011BDA" w:rsidRDefault="00011BDA" w:rsidP="00011BDA">
      <w:pPr>
        <w:pStyle w:val="ListParagraph"/>
        <w:widowControl/>
        <w:numPr>
          <w:ilvl w:val="0"/>
          <w:numId w:val="13"/>
        </w:numPr>
        <w:ind w:right="-720"/>
        <w:jc w:val="both"/>
        <w:rPr>
          <w:rFonts w:ascii="Times New Roman" w:hAnsi="Times New Roman" w:cs="Times New Roman"/>
          <w:szCs w:val="24"/>
        </w:rPr>
      </w:pPr>
      <w:r>
        <w:rPr>
          <w:rFonts w:ascii="Times New Roman" w:hAnsi="Times New Roman" w:cs="Times New Roman"/>
          <w:szCs w:val="24"/>
        </w:rPr>
        <w:t xml:space="preserve">History and physical; </w:t>
      </w:r>
    </w:p>
    <w:p w14:paraId="3F4AEFBE" w14:textId="77777777" w:rsidR="00011BDA" w:rsidRDefault="00011BDA" w:rsidP="00011BDA">
      <w:pPr>
        <w:pStyle w:val="ListParagraph"/>
        <w:widowControl/>
        <w:numPr>
          <w:ilvl w:val="0"/>
          <w:numId w:val="13"/>
        </w:numPr>
        <w:ind w:right="-720"/>
        <w:jc w:val="both"/>
        <w:rPr>
          <w:rFonts w:ascii="Times New Roman" w:hAnsi="Times New Roman" w:cs="Times New Roman"/>
          <w:szCs w:val="24"/>
        </w:rPr>
      </w:pPr>
      <w:r>
        <w:rPr>
          <w:rFonts w:ascii="Times New Roman" w:hAnsi="Times New Roman" w:cs="Times New Roman"/>
          <w:szCs w:val="24"/>
        </w:rPr>
        <w:t>Course of treatment;</w:t>
      </w:r>
    </w:p>
    <w:p w14:paraId="38DC3244" w14:textId="77777777" w:rsidR="00011BDA" w:rsidRDefault="00011BDA" w:rsidP="00011BDA">
      <w:pPr>
        <w:pStyle w:val="ListParagraph"/>
        <w:widowControl/>
        <w:numPr>
          <w:ilvl w:val="0"/>
          <w:numId w:val="13"/>
        </w:numPr>
        <w:ind w:right="-720"/>
        <w:jc w:val="both"/>
        <w:rPr>
          <w:rFonts w:ascii="Times New Roman" w:hAnsi="Times New Roman" w:cs="Times New Roman"/>
          <w:szCs w:val="24"/>
        </w:rPr>
      </w:pPr>
      <w:r>
        <w:rPr>
          <w:rFonts w:ascii="Times New Roman" w:hAnsi="Times New Roman" w:cs="Times New Roman"/>
          <w:szCs w:val="24"/>
        </w:rPr>
        <w:t>Patient’s condition at discharge;</w:t>
      </w:r>
    </w:p>
    <w:p w14:paraId="72811B97" w14:textId="77777777" w:rsidR="00011BDA" w:rsidRDefault="00011BDA" w:rsidP="00011BDA">
      <w:pPr>
        <w:pStyle w:val="ListParagraph"/>
        <w:widowControl/>
        <w:numPr>
          <w:ilvl w:val="0"/>
          <w:numId w:val="13"/>
        </w:numPr>
        <w:ind w:right="-720"/>
        <w:jc w:val="both"/>
        <w:rPr>
          <w:rFonts w:ascii="Times New Roman" w:hAnsi="Times New Roman" w:cs="Times New Roman"/>
          <w:szCs w:val="24"/>
        </w:rPr>
      </w:pPr>
      <w:r>
        <w:rPr>
          <w:rFonts w:ascii="Times New Roman" w:hAnsi="Times New Roman" w:cs="Times New Roman"/>
          <w:szCs w:val="24"/>
        </w:rPr>
        <w:t>Discharge instructions and follow-up care required; and</w:t>
      </w:r>
    </w:p>
    <w:p w14:paraId="5E0C553B" w14:textId="77777777" w:rsidR="00011BDA" w:rsidRPr="00E4472E" w:rsidRDefault="00011BDA" w:rsidP="00011BDA">
      <w:pPr>
        <w:pStyle w:val="ListParagraph"/>
        <w:widowControl/>
        <w:numPr>
          <w:ilvl w:val="0"/>
          <w:numId w:val="13"/>
        </w:numPr>
        <w:ind w:right="-720"/>
        <w:jc w:val="both"/>
        <w:rPr>
          <w:rFonts w:ascii="Times New Roman" w:hAnsi="Times New Roman" w:cs="Times New Roman"/>
          <w:szCs w:val="24"/>
        </w:rPr>
      </w:pPr>
      <w:r>
        <w:rPr>
          <w:rFonts w:ascii="Times New Roman" w:hAnsi="Times New Roman" w:cs="Times New Roman"/>
          <w:szCs w:val="24"/>
        </w:rPr>
        <w:t>Final diagnosis.</w:t>
      </w:r>
    </w:p>
    <w:p w14:paraId="1A2EAF7F" w14:textId="77777777" w:rsidR="00011BDA" w:rsidRDefault="00011BDA" w:rsidP="00011BDA">
      <w:pPr>
        <w:pStyle w:val="ListParagraph"/>
        <w:widowControl/>
        <w:ind w:left="1440" w:right="-720"/>
        <w:jc w:val="both"/>
        <w:rPr>
          <w:rFonts w:ascii="Times New Roman" w:hAnsi="Times New Roman" w:cs="Times New Roman"/>
          <w:szCs w:val="24"/>
        </w:rPr>
      </w:pPr>
    </w:p>
    <w:p w14:paraId="0C0F66AB" w14:textId="77777777" w:rsidR="00011BDA" w:rsidRPr="00A91074" w:rsidRDefault="00011BDA" w:rsidP="00011BDA">
      <w:pPr>
        <w:pStyle w:val="ListParagraph"/>
        <w:widowControl/>
        <w:ind w:left="2160" w:right="-720" w:hanging="720"/>
        <w:jc w:val="both"/>
        <w:rPr>
          <w:rFonts w:ascii="Times New Roman" w:hAnsi="Times New Roman" w:cs="Times New Roman"/>
          <w:color w:val="000000" w:themeColor="text1"/>
          <w:szCs w:val="24"/>
        </w:rPr>
      </w:pPr>
      <w:r>
        <w:rPr>
          <w:rFonts w:ascii="Times New Roman" w:hAnsi="Times New Roman" w:cs="Times New Roman"/>
          <w:szCs w:val="24"/>
        </w:rPr>
        <w:t>I.</w:t>
      </w:r>
      <w:r>
        <w:rPr>
          <w:rFonts w:ascii="Times New Roman" w:hAnsi="Times New Roman" w:cs="Times New Roman"/>
          <w:szCs w:val="24"/>
        </w:rPr>
        <w:tab/>
      </w:r>
      <w:r w:rsidRPr="00A91074">
        <w:rPr>
          <w:rFonts w:ascii="Times New Roman" w:hAnsi="Times New Roman" w:cs="Times New Roman"/>
          <w:color w:val="000000" w:themeColor="text1"/>
          <w:szCs w:val="24"/>
        </w:rPr>
        <w:t>Recurring outpatients or patient with continuing ambulatory care require a Summary List established by the third visit and updated each subsequent visit. The Summary List shall be viewed with each separate admission and shall be updated when changes occur and must be readily available/accessible to all who provide care, treatment and services. The Summary List will include at least the following:</w:t>
      </w:r>
    </w:p>
    <w:p w14:paraId="45E26531"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1950F60D" w14:textId="77777777" w:rsidR="00011BDA" w:rsidRPr="00A91074" w:rsidRDefault="00011BDA" w:rsidP="00011BDA">
      <w:pPr>
        <w:pStyle w:val="ListParagraph"/>
        <w:widowControl/>
        <w:numPr>
          <w:ilvl w:val="0"/>
          <w:numId w:val="14"/>
        </w:numPr>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Significant diagnoses;</w:t>
      </w:r>
    </w:p>
    <w:p w14:paraId="51FBFDC1" w14:textId="77777777" w:rsidR="00011BDA" w:rsidRPr="00A91074" w:rsidRDefault="00011BDA" w:rsidP="00011BDA">
      <w:pPr>
        <w:pStyle w:val="ListParagraph"/>
        <w:widowControl/>
        <w:numPr>
          <w:ilvl w:val="0"/>
          <w:numId w:val="14"/>
        </w:numPr>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Significant operative/invasive procedures;</w:t>
      </w:r>
    </w:p>
    <w:p w14:paraId="4B42B552" w14:textId="77777777" w:rsidR="00011BDA" w:rsidRPr="00A91074" w:rsidRDefault="00011BDA" w:rsidP="00011BDA">
      <w:pPr>
        <w:pStyle w:val="ListParagraph"/>
        <w:widowControl/>
        <w:numPr>
          <w:ilvl w:val="0"/>
          <w:numId w:val="14"/>
        </w:numPr>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History of adverse or allergic drug reactions;</w:t>
      </w:r>
    </w:p>
    <w:p w14:paraId="5932ED52" w14:textId="77777777" w:rsidR="00011BDA" w:rsidRPr="00A91074" w:rsidRDefault="00011BDA" w:rsidP="00011BDA">
      <w:pPr>
        <w:pStyle w:val="ListParagraph"/>
        <w:widowControl/>
        <w:numPr>
          <w:ilvl w:val="0"/>
          <w:numId w:val="14"/>
        </w:numPr>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Medication taken by the patient.</w:t>
      </w:r>
    </w:p>
    <w:p w14:paraId="11C73729"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229BE79A" w14:textId="79471A7D"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Summary Lists are required in the following areas, at a minimum:</w:t>
      </w:r>
    </w:p>
    <w:p w14:paraId="5210D244"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6A5F53F1"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1.</w:t>
      </w:r>
      <w:r w:rsidRPr="00A91074">
        <w:rPr>
          <w:rFonts w:ascii="Times New Roman" w:hAnsi="Times New Roman" w:cs="Times New Roman"/>
          <w:color w:val="000000" w:themeColor="text1"/>
          <w:szCs w:val="24"/>
        </w:rPr>
        <w:tab/>
        <w:t>Radiation Therapy;</w:t>
      </w:r>
    </w:p>
    <w:p w14:paraId="66242B33"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w:t>
      </w:r>
      <w:r w:rsidRPr="00A91074">
        <w:rPr>
          <w:rFonts w:ascii="Times New Roman" w:hAnsi="Times New Roman" w:cs="Times New Roman"/>
          <w:color w:val="000000" w:themeColor="text1"/>
          <w:szCs w:val="24"/>
        </w:rPr>
        <w:tab/>
        <w:t>Wound Care;</w:t>
      </w:r>
    </w:p>
    <w:p w14:paraId="149A3DE3"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3.</w:t>
      </w:r>
      <w:r w:rsidRPr="00A91074">
        <w:rPr>
          <w:rFonts w:ascii="Times New Roman" w:hAnsi="Times New Roman" w:cs="Times New Roman"/>
          <w:color w:val="000000" w:themeColor="text1"/>
          <w:szCs w:val="24"/>
        </w:rPr>
        <w:tab/>
        <w:t>Infusion Clinic;</w:t>
      </w:r>
    </w:p>
    <w:p w14:paraId="7C44F8B1"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4.</w:t>
      </w:r>
      <w:r w:rsidRPr="00A91074">
        <w:rPr>
          <w:rFonts w:ascii="Times New Roman" w:hAnsi="Times New Roman" w:cs="Times New Roman"/>
          <w:color w:val="000000" w:themeColor="text1"/>
          <w:szCs w:val="24"/>
        </w:rPr>
        <w:tab/>
        <w:t>Endoscopy;</w:t>
      </w:r>
    </w:p>
    <w:p w14:paraId="7D058639"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5.</w:t>
      </w:r>
      <w:r w:rsidRPr="00A91074">
        <w:rPr>
          <w:rFonts w:ascii="Times New Roman" w:hAnsi="Times New Roman" w:cs="Times New Roman"/>
          <w:color w:val="000000" w:themeColor="text1"/>
          <w:szCs w:val="24"/>
        </w:rPr>
        <w:tab/>
        <w:t>Pain Management;</w:t>
      </w:r>
    </w:p>
    <w:p w14:paraId="57FB3683"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6. </w:t>
      </w:r>
      <w:r w:rsidRPr="00A91074">
        <w:rPr>
          <w:rFonts w:ascii="Times New Roman" w:hAnsi="Times New Roman" w:cs="Times New Roman"/>
          <w:color w:val="000000" w:themeColor="text1"/>
          <w:szCs w:val="24"/>
        </w:rPr>
        <w:tab/>
        <w:t>Pulmonary Rehab;</w:t>
      </w:r>
    </w:p>
    <w:p w14:paraId="5B671887"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lastRenderedPageBreak/>
        <w:t>7.</w:t>
      </w:r>
      <w:r w:rsidRPr="00A91074">
        <w:rPr>
          <w:rFonts w:ascii="Times New Roman" w:hAnsi="Times New Roman" w:cs="Times New Roman"/>
          <w:color w:val="000000" w:themeColor="text1"/>
          <w:szCs w:val="24"/>
        </w:rPr>
        <w:tab/>
        <w:t>Cardiac Rehab;</w:t>
      </w:r>
    </w:p>
    <w:p w14:paraId="1D24E430"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8.</w:t>
      </w:r>
      <w:r w:rsidRPr="00A91074">
        <w:rPr>
          <w:rFonts w:ascii="Times New Roman" w:hAnsi="Times New Roman" w:cs="Times New Roman"/>
          <w:color w:val="000000" w:themeColor="text1"/>
          <w:szCs w:val="24"/>
        </w:rPr>
        <w:tab/>
        <w:t>Heart Failure Clinic.</w:t>
      </w:r>
    </w:p>
    <w:p w14:paraId="2B52C38E"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2124E851" w14:textId="0F0EC057" w:rsidR="00011BDA" w:rsidRDefault="00011BDA" w:rsidP="00011BDA">
      <w:pPr>
        <w:pStyle w:val="ListParagraph"/>
        <w:widowControl/>
        <w:ind w:left="2160" w:right="-720" w:hanging="720"/>
        <w:jc w:val="both"/>
        <w:rPr>
          <w:rFonts w:ascii="Times New Roman" w:hAnsi="Times New Roman" w:cs="Times New Roman"/>
          <w:szCs w:val="24"/>
        </w:rPr>
      </w:pPr>
      <w:r>
        <w:rPr>
          <w:rFonts w:ascii="Times New Roman" w:hAnsi="Times New Roman" w:cs="Times New Roman"/>
          <w:szCs w:val="24"/>
        </w:rPr>
        <w:t>J.</w:t>
      </w:r>
      <w:r>
        <w:rPr>
          <w:rFonts w:ascii="Times New Roman" w:hAnsi="Times New Roman" w:cs="Times New Roman"/>
          <w:szCs w:val="24"/>
        </w:rPr>
        <w:tab/>
        <w:t>Podiatry Patients</w:t>
      </w:r>
    </w:p>
    <w:p w14:paraId="1FF13B14" w14:textId="77777777" w:rsidR="00011BDA" w:rsidRDefault="00011BDA" w:rsidP="00011BDA">
      <w:pPr>
        <w:pStyle w:val="ListParagraph"/>
        <w:widowControl/>
        <w:ind w:left="2160" w:right="-720"/>
        <w:jc w:val="both"/>
        <w:rPr>
          <w:rFonts w:ascii="Times New Roman" w:hAnsi="Times New Roman" w:cs="Times New Roman"/>
          <w:szCs w:val="24"/>
        </w:rPr>
      </w:pPr>
    </w:p>
    <w:p w14:paraId="7A821A59" w14:textId="7D113914" w:rsidR="00011BDA" w:rsidRDefault="00F409CE" w:rsidP="00011BDA">
      <w:pPr>
        <w:pStyle w:val="ListParagraph"/>
        <w:widowControl/>
        <w:ind w:left="2160" w:right="-720"/>
        <w:jc w:val="both"/>
        <w:rPr>
          <w:rFonts w:ascii="Times New Roman" w:hAnsi="Times New Roman" w:cs="Times New Roman"/>
          <w:szCs w:val="24"/>
        </w:rPr>
      </w:pPr>
      <w:r>
        <w:rPr>
          <w:rFonts w:ascii="Times New Roman" w:hAnsi="Times New Roman" w:cs="Times New Roman"/>
          <w:szCs w:val="24"/>
        </w:rPr>
        <w:t>Consistent with the clinical privileges granted, p</w:t>
      </w:r>
      <w:r w:rsidR="00011BDA">
        <w:rPr>
          <w:rFonts w:ascii="Times New Roman" w:hAnsi="Times New Roman" w:cs="Times New Roman"/>
          <w:szCs w:val="24"/>
        </w:rPr>
        <w:t>odiatrists</w:t>
      </w:r>
      <w:r>
        <w:rPr>
          <w:rFonts w:ascii="Times New Roman" w:hAnsi="Times New Roman" w:cs="Times New Roman"/>
          <w:szCs w:val="24"/>
        </w:rPr>
        <w:t xml:space="preserve"> may </w:t>
      </w:r>
      <w:r w:rsidR="004307D8">
        <w:rPr>
          <w:rFonts w:ascii="Times New Roman" w:hAnsi="Times New Roman" w:cs="Times New Roman"/>
          <w:szCs w:val="24"/>
        </w:rPr>
        <w:t xml:space="preserve">admit and </w:t>
      </w:r>
      <w:r>
        <w:rPr>
          <w:rFonts w:ascii="Times New Roman" w:hAnsi="Times New Roman" w:cs="Times New Roman"/>
          <w:szCs w:val="24"/>
        </w:rPr>
        <w:t xml:space="preserve">perform full histories and physicals for </w:t>
      </w:r>
      <w:r w:rsidR="004307D8">
        <w:rPr>
          <w:rFonts w:ascii="Times New Roman" w:hAnsi="Times New Roman" w:cs="Times New Roman"/>
          <w:szCs w:val="24"/>
        </w:rPr>
        <w:t xml:space="preserve">any </w:t>
      </w:r>
      <w:r>
        <w:rPr>
          <w:rFonts w:ascii="Times New Roman" w:hAnsi="Times New Roman" w:cs="Times New Roman"/>
          <w:szCs w:val="24"/>
        </w:rPr>
        <w:t xml:space="preserve">podiatric admissions. However, podiatrists may not perform full histories and physicals for patients who are not undergoing podiatric medical treatment.  </w:t>
      </w:r>
      <w:r w:rsidR="00011BDA">
        <w:rPr>
          <w:rFonts w:ascii="Times New Roman" w:hAnsi="Times New Roman" w:cs="Times New Roman"/>
          <w:szCs w:val="24"/>
        </w:rPr>
        <w:t xml:space="preserve"> </w:t>
      </w:r>
      <w:r w:rsidR="00AF2198">
        <w:rPr>
          <w:rFonts w:ascii="Times New Roman" w:hAnsi="Times New Roman" w:cs="Times New Roman"/>
          <w:szCs w:val="24"/>
        </w:rPr>
        <w:t xml:space="preserve"> </w:t>
      </w:r>
      <w:bookmarkStart w:id="2" w:name="_Hlk141339096"/>
      <w:r w:rsidR="00AF2198">
        <w:rPr>
          <w:rFonts w:ascii="Times New Roman" w:hAnsi="Times New Roman" w:cs="Times New Roman"/>
          <w:szCs w:val="24"/>
        </w:rPr>
        <w:t xml:space="preserve">If inpatient admission becomes necessary </w:t>
      </w:r>
      <w:r w:rsidR="008148A3">
        <w:rPr>
          <w:rFonts w:ascii="Times New Roman" w:hAnsi="Times New Roman" w:cs="Times New Roman"/>
          <w:szCs w:val="24"/>
        </w:rPr>
        <w:t>for non</w:t>
      </w:r>
      <w:r w:rsidR="00AF2198">
        <w:rPr>
          <w:rFonts w:ascii="Times New Roman" w:hAnsi="Times New Roman" w:cs="Times New Roman"/>
          <w:szCs w:val="24"/>
        </w:rPr>
        <w:t xml:space="preserve">-podiatric </w:t>
      </w:r>
      <w:r w:rsidR="008148A3">
        <w:rPr>
          <w:rFonts w:ascii="Times New Roman" w:hAnsi="Times New Roman" w:cs="Times New Roman"/>
          <w:szCs w:val="24"/>
        </w:rPr>
        <w:t>medical treatment</w:t>
      </w:r>
      <w:r w:rsidR="00AF2198">
        <w:rPr>
          <w:rFonts w:ascii="Times New Roman" w:hAnsi="Times New Roman" w:cs="Times New Roman"/>
          <w:szCs w:val="24"/>
        </w:rPr>
        <w:t>, the patient will be transferred to the Hospitalist service or a physician who can provide inpatient evaluation and care</w:t>
      </w:r>
      <w:bookmarkEnd w:id="2"/>
      <w:r w:rsidR="00AF2198">
        <w:rPr>
          <w:rFonts w:ascii="Times New Roman" w:hAnsi="Times New Roman" w:cs="Times New Roman"/>
          <w:szCs w:val="24"/>
        </w:rPr>
        <w:t xml:space="preserve">.  </w:t>
      </w:r>
    </w:p>
    <w:p w14:paraId="6C39CD07" w14:textId="77777777" w:rsidR="00011BDA" w:rsidRDefault="00011BDA" w:rsidP="00011BDA">
      <w:pPr>
        <w:pStyle w:val="ListParagraph"/>
        <w:widowControl/>
        <w:ind w:left="1440" w:right="-720"/>
        <w:jc w:val="both"/>
        <w:rPr>
          <w:rFonts w:ascii="Times New Roman" w:hAnsi="Times New Roman" w:cs="Times New Roman"/>
          <w:szCs w:val="24"/>
        </w:rPr>
      </w:pPr>
    </w:p>
    <w:p w14:paraId="007B79C3" w14:textId="624E127F" w:rsidR="00011BDA" w:rsidRDefault="00011BDA" w:rsidP="00011BDA">
      <w:pPr>
        <w:pStyle w:val="ListParagraph"/>
        <w:widowControl/>
        <w:ind w:left="2160" w:right="-720"/>
        <w:jc w:val="both"/>
        <w:rPr>
          <w:rFonts w:ascii="Times New Roman" w:hAnsi="Times New Roman" w:cs="Times New Roman"/>
          <w:szCs w:val="24"/>
        </w:rPr>
      </w:pPr>
      <w:r>
        <w:rPr>
          <w:rFonts w:ascii="Times New Roman" w:hAnsi="Times New Roman" w:cs="Times New Roman"/>
          <w:szCs w:val="24"/>
        </w:rPr>
        <w:t xml:space="preserve">The responsibilities of the </w:t>
      </w:r>
      <w:r w:rsidRPr="00A91074">
        <w:rPr>
          <w:rFonts w:ascii="Times New Roman" w:hAnsi="Times New Roman" w:cs="Times New Roman"/>
          <w:color w:val="000000" w:themeColor="text1"/>
          <w:szCs w:val="24"/>
        </w:rPr>
        <w:t xml:space="preserve">treating Podiatrist </w:t>
      </w:r>
      <w:r>
        <w:rPr>
          <w:rFonts w:ascii="Times New Roman" w:hAnsi="Times New Roman" w:cs="Times New Roman"/>
          <w:szCs w:val="24"/>
        </w:rPr>
        <w:t>shall be the same as for any other patient admitted to the Hospital and shall include a medical history pertinent to the patient’s condition, a physical examination delineating any abnormalities, and assessment of the patient’s ability to undergo surgery and anesthesia. The record should include a detailed description of the operative episode with a pre-operative diagnosis and an operative report detailing the procedure and intra-operative findings.</w:t>
      </w:r>
    </w:p>
    <w:p w14:paraId="64FAEEE0" w14:textId="77777777" w:rsidR="00F409CE" w:rsidRDefault="00F409CE" w:rsidP="00F409CE">
      <w:pPr>
        <w:pStyle w:val="ListParagraph"/>
        <w:widowControl/>
        <w:ind w:left="2160" w:right="-720" w:hanging="720"/>
        <w:jc w:val="both"/>
        <w:rPr>
          <w:rFonts w:ascii="Times New Roman" w:hAnsi="Times New Roman" w:cs="Times New Roman"/>
          <w:szCs w:val="24"/>
        </w:rPr>
      </w:pPr>
    </w:p>
    <w:p w14:paraId="58F36B8D" w14:textId="1028B5B2" w:rsidR="00F409CE" w:rsidRDefault="00F409CE" w:rsidP="00F409CE">
      <w:pPr>
        <w:pStyle w:val="ListParagraph"/>
        <w:widowControl/>
        <w:ind w:left="2160" w:right="-720" w:hanging="720"/>
        <w:jc w:val="both"/>
        <w:rPr>
          <w:rFonts w:ascii="Times New Roman" w:hAnsi="Times New Roman" w:cs="Times New Roman"/>
          <w:szCs w:val="24"/>
        </w:rPr>
      </w:pPr>
      <w:r>
        <w:rPr>
          <w:rFonts w:ascii="Times New Roman" w:hAnsi="Times New Roman" w:cs="Times New Roman"/>
          <w:szCs w:val="24"/>
        </w:rPr>
        <w:t>K.</w:t>
      </w:r>
      <w:r>
        <w:rPr>
          <w:rFonts w:ascii="Times New Roman" w:hAnsi="Times New Roman" w:cs="Times New Roman"/>
          <w:szCs w:val="24"/>
        </w:rPr>
        <w:tab/>
        <w:t>Dental Patients</w:t>
      </w:r>
    </w:p>
    <w:p w14:paraId="0D71EA79" w14:textId="77777777" w:rsidR="00F409CE" w:rsidRDefault="00F409CE" w:rsidP="00F409CE">
      <w:pPr>
        <w:pStyle w:val="ListParagraph"/>
        <w:widowControl/>
        <w:ind w:left="2160" w:right="-720"/>
        <w:jc w:val="both"/>
        <w:rPr>
          <w:rFonts w:ascii="Times New Roman" w:hAnsi="Times New Roman" w:cs="Times New Roman"/>
          <w:szCs w:val="24"/>
        </w:rPr>
      </w:pPr>
    </w:p>
    <w:p w14:paraId="663CED29" w14:textId="4D4DF298" w:rsidR="00F409CE" w:rsidRDefault="00F409CE" w:rsidP="00F409CE">
      <w:pPr>
        <w:pStyle w:val="ListParagraph"/>
        <w:widowControl/>
        <w:ind w:left="2160" w:right="-720"/>
        <w:jc w:val="both"/>
        <w:rPr>
          <w:rFonts w:ascii="Times New Roman" w:hAnsi="Times New Roman" w:cs="Times New Roman"/>
          <w:szCs w:val="24"/>
        </w:rPr>
      </w:pPr>
      <w:r>
        <w:rPr>
          <w:rFonts w:ascii="Times New Roman" w:hAnsi="Times New Roman" w:cs="Times New Roman"/>
          <w:szCs w:val="24"/>
        </w:rPr>
        <w:t>All dental patients (except patients of oral surgeons) shall be admitted by a physician member of the Active Medical Staff and shall receive the same basic medical appraisal as patients admitted for other surgical services. A physician member of the Active Medical Staff shall be responsible for the care of any medical problem that may be presented at the time of admission or that may arise during hospitalization.</w:t>
      </w:r>
    </w:p>
    <w:p w14:paraId="4A63297E" w14:textId="77777777" w:rsidR="00F409CE" w:rsidRDefault="00F409CE" w:rsidP="00F409CE">
      <w:pPr>
        <w:pStyle w:val="ListParagraph"/>
        <w:widowControl/>
        <w:ind w:left="2160" w:right="-720"/>
        <w:jc w:val="both"/>
        <w:rPr>
          <w:rFonts w:ascii="Times New Roman" w:hAnsi="Times New Roman" w:cs="Times New Roman"/>
          <w:szCs w:val="24"/>
        </w:rPr>
      </w:pPr>
    </w:p>
    <w:p w14:paraId="593B9A51" w14:textId="3B72E73C" w:rsidR="00F409CE" w:rsidRDefault="00F409CE" w:rsidP="00F409CE">
      <w:pPr>
        <w:pStyle w:val="ListParagraph"/>
        <w:widowControl/>
        <w:ind w:left="2160" w:right="-720"/>
        <w:jc w:val="both"/>
        <w:rPr>
          <w:rFonts w:ascii="Times New Roman" w:hAnsi="Times New Roman" w:cs="Times New Roman"/>
          <w:szCs w:val="24"/>
        </w:rPr>
      </w:pPr>
      <w:r>
        <w:rPr>
          <w:rFonts w:ascii="Times New Roman" w:hAnsi="Times New Roman" w:cs="Times New Roman"/>
          <w:szCs w:val="24"/>
        </w:rPr>
        <w:t>Dentists are responsible for their portion of the H&amp;P specific to their privileges.</w:t>
      </w:r>
    </w:p>
    <w:p w14:paraId="5E9C0392" w14:textId="77777777" w:rsidR="00F409CE" w:rsidRDefault="00F409CE" w:rsidP="00F409CE">
      <w:pPr>
        <w:pStyle w:val="ListParagraph"/>
        <w:widowControl/>
        <w:ind w:left="1440" w:right="-720"/>
        <w:jc w:val="both"/>
        <w:rPr>
          <w:rFonts w:ascii="Times New Roman" w:hAnsi="Times New Roman" w:cs="Times New Roman"/>
          <w:szCs w:val="24"/>
        </w:rPr>
      </w:pPr>
    </w:p>
    <w:p w14:paraId="2241D254" w14:textId="3166E525" w:rsidR="00F409CE" w:rsidRDefault="00F409CE" w:rsidP="00F409CE">
      <w:pPr>
        <w:pStyle w:val="ListParagraph"/>
        <w:widowControl/>
        <w:ind w:left="2160" w:right="-720"/>
        <w:jc w:val="both"/>
        <w:rPr>
          <w:rFonts w:ascii="Times New Roman" w:hAnsi="Times New Roman" w:cs="Times New Roman"/>
          <w:szCs w:val="24"/>
        </w:rPr>
      </w:pPr>
      <w:r>
        <w:rPr>
          <w:rFonts w:ascii="Times New Roman" w:hAnsi="Times New Roman" w:cs="Times New Roman"/>
          <w:szCs w:val="24"/>
        </w:rPr>
        <w:t xml:space="preserve">The responsibilities of the admitting Active Medical Staff physician </w:t>
      </w:r>
      <w:r w:rsidRPr="00A91074">
        <w:rPr>
          <w:rFonts w:ascii="Times New Roman" w:hAnsi="Times New Roman" w:cs="Times New Roman"/>
          <w:color w:val="000000" w:themeColor="text1"/>
          <w:szCs w:val="24"/>
        </w:rPr>
        <w:t xml:space="preserve">and the treating Dentist </w:t>
      </w:r>
      <w:r>
        <w:rPr>
          <w:rFonts w:ascii="Times New Roman" w:hAnsi="Times New Roman" w:cs="Times New Roman"/>
          <w:szCs w:val="24"/>
        </w:rPr>
        <w:t>shall be the same as for any other patient admitted to the Hospital and shall include a medical history pertinent to the patient’s condition, a physical examination delineating any abnormalities, and assessment of the patient’s ability to undergo surgery and anesthesia. The record should include a detailed description of the operative episode with a pre-operative diagnosis and an operative report detailing the procedure and intra-operative findings.</w:t>
      </w:r>
    </w:p>
    <w:p w14:paraId="1BFAD6D4" w14:textId="77777777" w:rsidR="00011BDA" w:rsidRDefault="00011BDA" w:rsidP="00011BDA">
      <w:pPr>
        <w:pStyle w:val="ListParagraph"/>
        <w:widowControl/>
        <w:ind w:left="1440" w:right="-720"/>
        <w:jc w:val="both"/>
        <w:rPr>
          <w:rFonts w:ascii="Times New Roman" w:hAnsi="Times New Roman" w:cs="Times New Roman"/>
          <w:szCs w:val="24"/>
        </w:rPr>
      </w:pPr>
    </w:p>
    <w:p w14:paraId="01104435" w14:textId="68288D51" w:rsidR="00011BDA" w:rsidRPr="00800F3F" w:rsidRDefault="00F409CE" w:rsidP="00011BDA">
      <w:pPr>
        <w:pStyle w:val="ListParagraph"/>
        <w:widowControl/>
        <w:ind w:left="2160" w:right="-720" w:hanging="720"/>
        <w:jc w:val="both"/>
        <w:rPr>
          <w:rFonts w:ascii="Times New Roman" w:hAnsi="Times New Roman" w:cs="Times New Roman"/>
          <w:szCs w:val="24"/>
        </w:rPr>
      </w:pPr>
      <w:r>
        <w:rPr>
          <w:rFonts w:ascii="Times New Roman" w:hAnsi="Times New Roman" w:cs="Times New Roman"/>
          <w:szCs w:val="24"/>
        </w:rPr>
        <w:t>L</w:t>
      </w:r>
      <w:r w:rsidR="00011BDA">
        <w:rPr>
          <w:rFonts w:ascii="Times New Roman" w:hAnsi="Times New Roman" w:cs="Times New Roman"/>
          <w:szCs w:val="24"/>
        </w:rPr>
        <w:t>.</w:t>
      </w:r>
      <w:r w:rsidR="00011BDA">
        <w:rPr>
          <w:rFonts w:ascii="Times New Roman" w:hAnsi="Times New Roman" w:cs="Times New Roman"/>
          <w:szCs w:val="24"/>
        </w:rPr>
        <w:tab/>
      </w:r>
      <w:r w:rsidR="00011BDA" w:rsidRPr="00800F3F">
        <w:rPr>
          <w:rFonts w:ascii="Times New Roman" w:hAnsi="Times New Roman" w:cs="Times New Roman"/>
          <w:szCs w:val="24"/>
        </w:rPr>
        <w:t>Emergency Department</w:t>
      </w:r>
    </w:p>
    <w:p w14:paraId="68156547" w14:textId="77777777" w:rsidR="00011BDA" w:rsidRPr="00800F3F" w:rsidRDefault="00011BDA" w:rsidP="00011BDA">
      <w:pPr>
        <w:pStyle w:val="ListParagraph"/>
        <w:widowControl/>
        <w:ind w:left="1440" w:right="-720"/>
        <w:jc w:val="both"/>
        <w:rPr>
          <w:rFonts w:ascii="Times New Roman" w:hAnsi="Times New Roman" w:cs="Times New Roman"/>
          <w:szCs w:val="24"/>
        </w:rPr>
      </w:pPr>
    </w:p>
    <w:p w14:paraId="17DB49F3" w14:textId="77777777" w:rsidR="00011BDA" w:rsidRPr="00800F3F" w:rsidRDefault="00011BDA" w:rsidP="00011BDA">
      <w:pPr>
        <w:pStyle w:val="ListParagraph"/>
        <w:widowControl/>
        <w:ind w:left="2160" w:right="-720"/>
        <w:jc w:val="both"/>
        <w:rPr>
          <w:rFonts w:ascii="Times New Roman" w:hAnsi="Times New Roman" w:cs="Times New Roman"/>
          <w:szCs w:val="24"/>
        </w:rPr>
      </w:pPr>
      <w:r w:rsidRPr="00800F3F">
        <w:rPr>
          <w:rFonts w:ascii="Times New Roman" w:hAnsi="Times New Roman" w:cs="Times New Roman"/>
          <w:szCs w:val="24"/>
        </w:rPr>
        <w:t>The record for each Emergency Department visit will include at least the following</w:t>
      </w:r>
      <w:r>
        <w:rPr>
          <w:rFonts w:ascii="Times New Roman" w:hAnsi="Times New Roman" w:cs="Times New Roman"/>
          <w:szCs w:val="24"/>
        </w:rPr>
        <w:t>, or if not obtainable, the reason indicated:</w:t>
      </w:r>
    </w:p>
    <w:p w14:paraId="52B09AE3" w14:textId="77777777" w:rsidR="00011BDA" w:rsidRPr="00800F3F" w:rsidRDefault="00011BDA" w:rsidP="00011BDA">
      <w:pPr>
        <w:pStyle w:val="ListParagraph"/>
        <w:widowControl/>
        <w:ind w:left="2160" w:right="-720"/>
        <w:jc w:val="both"/>
        <w:rPr>
          <w:rFonts w:ascii="Times New Roman" w:hAnsi="Times New Roman" w:cs="Times New Roman"/>
          <w:szCs w:val="24"/>
        </w:rPr>
      </w:pPr>
    </w:p>
    <w:p w14:paraId="5C32C55D"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Adequate identification data;</w:t>
      </w:r>
    </w:p>
    <w:p w14:paraId="22CA64E4"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Time and means of arrival and who transported;</w:t>
      </w:r>
    </w:p>
    <w:p w14:paraId="498D4C14"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lastRenderedPageBreak/>
        <w:t>Pertinent history of the injury or illness and physical findings, including vital signs;</w:t>
      </w:r>
    </w:p>
    <w:p w14:paraId="4CAC7F85"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Allergy history;</w:t>
      </w:r>
    </w:p>
    <w:p w14:paraId="10A4EC82"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Listing of current medications;</w:t>
      </w:r>
    </w:p>
    <w:p w14:paraId="2211ECE1"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Details of first and/or emergency care given the patient prior to arrival;</w:t>
      </w:r>
    </w:p>
    <w:p w14:paraId="24B92950"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Evidence of general and appropriate informed consent, or if not obtainable, the reason indicated (see Informed Consent section);</w:t>
      </w:r>
    </w:p>
    <w:p w14:paraId="6E72B707"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Diagnostic and therapeutic orders;</w:t>
      </w:r>
    </w:p>
    <w:p w14:paraId="41E486FF"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Description of significant clinical, laboratory and radiological findings;</w:t>
      </w:r>
    </w:p>
    <w:p w14:paraId="771BBD6C"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Treatment given;</w:t>
      </w:r>
    </w:p>
    <w:p w14:paraId="7E3EE1CD"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Clinical observations, including results of treatment;</w:t>
      </w:r>
    </w:p>
    <w:p w14:paraId="4D696231"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Diagnosis or diagnostic impression;</w:t>
      </w:r>
    </w:p>
    <w:p w14:paraId="5EE8E138"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Conclusions at the termination of evaluation/treatment, including final disposition, patient’s condition on discharge or transfer, and instructions given to the patient and/or significant other for necessary follow-up care;</w:t>
      </w:r>
    </w:p>
    <w:p w14:paraId="2714FF02" w14:textId="77777777" w:rsidR="00011BDA" w:rsidRPr="00800F3F" w:rsidRDefault="00011BDA" w:rsidP="00011BDA">
      <w:pPr>
        <w:pStyle w:val="ListParagraph"/>
        <w:widowControl/>
        <w:numPr>
          <w:ilvl w:val="0"/>
          <w:numId w:val="15"/>
        </w:numPr>
        <w:ind w:left="2880" w:right="-720" w:hanging="720"/>
        <w:jc w:val="both"/>
        <w:rPr>
          <w:rFonts w:ascii="Times New Roman" w:hAnsi="Times New Roman" w:cs="Times New Roman"/>
          <w:szCs w:val="24"/>
        </w:rPr>
      </w:pPr>
      <w:r w:rsidRPr="00800F3F">
        <w:rPr>
          <w:rFonts w:ascii="Times New Roman" w:hAnsi="Times New Roman" w:cs="Times New Roman"/>
          <w:szCs w:val="24"/>
        </w:rPr>
        <w:t>Whether the patient left against medical advice.</w:t>
      </w:r>
    </w:p>
    <w:p w14:paraId="6B87A526" w14:textId="77777777" w:rsidR="00011BDA" w:rsidRDefault="00011BDA" w:rsidP="00011BDA">
      <w:pPr>
        <w:spacing w:after="0" w:line="240" w:lineRule="auto"/>
        <w:ind w:right="-720"/>
        <w:jc w:val="both"/>
        <w:rPr>
          <w:rFonts w:ascii="Times New Roman" w:hAnsi="Times New Roman"/>
          <w:sz w:val="24"/>
          <w:szCs w:val="24"/>
        </w:rPr>
      </w:pPr>
    </w:p>
    <w:p w14:paraId="4DD79033" w14:textId="77777777" w:rsidR="00011BDA" w:rsidRDefault="00011BDA" w:rsidP="00011BDA">
      <w:pPr>
        <w:pStyle w:val="ListParagraph"/>
        <w:widowControl/>
        <w:numPr>
          <w:ilvl w:val="2"/>
          <w:numId w:val="9"/>
        </w:numPr>
        <w:ind w:right="-720"/>
        <w:jc w:val="both"/>
        <w:rPr>
          <w:rFonts w:ascii="Times New Roman" w:hAnsi="Times New Roman" w:cs="Times New Roman"/>
          <w:szCs w:val="24"/>
        </w:rPr>
      </w:pPr>
      <w:r>
        <w:rPr>
          <w:rFonts w:ascii="Times New Roman" w:hAnsi="Times New Roman" w:cs="Times New Roman"/>
          <w:szCs w:val="24"/>
        </w:rPr>
        <w:t>Consultations</w:t>
      </w:r>
    </w:p>
    <w:p w14:paraId="61C3D5DC" w14:textId="77777777" w:rsidR="00011BDA" w:rsidRDefault="00011BDA" w:rsidP="00011BDA">
      <w:pPr>
        <w:pStyle w:val="ListParagraph"/>
        <w:widowControl/>
        <w:ind w:left="1440" w:right="-720"/>
        <w:jc w:val="both"/>
        <w:rPr>
          <w:rFonts w:ascii="Times New Roman" w:hAnsi="Times New Roman" w:cs="Times New Roman"/>
          <w:szCs w:val="24"/>
        </w:rPr>
      </w:pPr>
    </w:p>
    <w:p w14:paraId="30F030E4" w14:textId="77777777" w:rsidR="00011BDA" w:rsidRDefault="00011BDA" w:rsidP="00011BDA">
      <w:pPr>
        <w:pStyle w:val="ListParagraph"/>
        <w:widowControl/>
        <w:numPr>
          <w:ilvl w:val="1"/>
          <w:numId w:val="1"/>
        </w:numPr>
        <w:ind w:left="2160" w:right="-720" w:hanging="720"/>
        <w:jc w:val="both"/>
        <w:rPr>
          <w:rFonts w:ascii="Times New Roman" w:hAnsi="Times New Roman" w:cs="Times New Roman"/>
          <w:szCs w:val="24"/>
        </w:rPr>
      </w:pPr>
      <w:r>
        <w:rPr>
          <w:rFonts w:ascii="Times New Roman" w:hAnsi="Times New Roman" w:cs="Times New Roman"/>
          <w:szCs w:val="24"/>
        </w:rPr>
        <w:t xml:space="preserve">When an attending seeks a consultation, the </w:t>
      </w:r>
      <w:r w:rsidRPr="00800F3F">
        <w:rPr>
          <w:rFonts w:ascii="Times New Roman" w:hAnsi="Times New Roman" w:cs="Times New Roman"/>
          <w:szCs w:val="24"/>
        </w:rPr>
        <w:t xml:space="preserve">consultant shall enter a note in the record which shall </w:t>
      </w:r>
      <w:r>
        <w:rPr>
          <w:rFonts w:ascii="Times New Roman" w:hAnsi="Times New Roman" w:cs="Times New Roman"/>
          <w:szCs w:val="24"/>
        </w:rPr>
        <w:t>include:</w:t>
      </w:r>
    </w:p>
    <w:p w14:paraId="099057C0"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Reason for consultation;</w:t>
      </w:r>
    </w:p>
    <w:p w14:paraId="018307B8"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Findings in the case;</w:t>
      </w:r>
    </w:p>
    <w:p w14:paraId="1ACBBC58"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Recommendations.</w:t>
      </w:r>
    </w:p>
    <w:p w14:paraId="15052CAD" w14:textId="77777777" w:rsidR="00011BDA" w:rsidRDefault="00011BDA" w:rsidP="00011BDA">
      <w:pPr>
        <w:pStyle w:val="ListParagraph"/>
        <w:widowControl/>
        <w:ind w:left="1440" w:right="-720"/>
        <w:jc w:val="both"/>
        <w:rPr>
          <w:rFonts w:ascii="Times New Roman" w:hAnsi="Times New Roman" w:cs="Times New Roman"/>
          <w:szCs w:val="24"/>
        </w:rPr>
      </w:pPr>
    </w:p>
    <w:p w14:paraId="028FAA60" w14:textId="496FA667" w:rsidR="00011BDA" w:rsidRDefault="00011BDA" w:rsidP="00011BDA">
      <w:pPr>
        <w:pStyle w:val="ListParagraph"/>
        <w:widowControl/>
        <w:numPr>
          <w:ilvl w:val="1"/>
          <w:numId w:val="1"/>
        </w:numPr>
        <w:ind w:left="2160" w:right="-720" w:hanging="720"/>
        <w:jc w:val="both"/>
        <w:rPr>
          <w:rFonts w:ascii="Times New Roman" w:hAnsi="Times New Roman" w:cs="Times New Roman"/>
          <w:szCs w:val="24"/>
        </w:rPr>
      </w:pPr>
      <w:r>
        <w:rPr>
          <w:rFonts w:ascii="Times New Roman" w:hAnsi="Times New Roman" w:cs="Times New Roman"/>
          <w:szCs w:val="24"/>
        </w:rPr>
        <w:t xml:space="preserve">The attending Physician is responsible for requesting consultations when indicated. All consultation requests </w:t>
      </w:r>
      <w:r w:rsidRPr="00A91074">
        <w:rPr>
          <w:rFonts w:ascii="Times New Roman" w:hAnsi="Times New Roman" w:cs="Times New Roman"/>
          <w:color w:val="000000" w:themeColor="text1"/>
          <w:szCs w:val="24"/>
        </w:rPr>
        <w:t xml:space="preserve">must include a call-back number for the ordering </w:t>
      </w:r>
      <w:r w:rsidR="00882C41">
        <w:rPr>
          <w:rFonts w:ascii="Times New Roman" w:hAnsi="Times New Roman" w:cs="Times New Roman"/>
          <w:color w:val="000000" w:themeColor="text1"/>
          <w:szCs w:val="24"/>
        </w:rPr>
        <w:t>Practitioner</w:t>
      </w:r>
      <w:r w:rsidRPr="00A91074">
        <w:rPr>
          <w:rFonts w:ascii="Times New Roman" w:hAnsi="Times New Roman" w:cs="Times New Roman"/>
          <w:color w:val="000000" w:themeColor="text1"/>
          <w:szCs w:val="24"/>
        </w:rPr>
        <w:t>.</w:t>
      </w:r>
      <w:r>
        <w:rPr>
          <w:rFonts w:ascii="Times New Roman" w:hAnsi="Times New Roman" w:cs="Times New Roman"/>
          <w:szCs w:val="24"/>
        </w:rPr>
        <w:t xml:space="preserve"> Additional consultations may be appropriate, but should include discussion and input from the </w:t>
      </w:r>
      <w:r w:rsidR="00882C41">
        <w:rPr>
          <w:rFonts w:ascii="Times New Roman" w:hAnsi="Times New Roman" w:cs="Times New Roman"/>
          <w:szCs w:val="24"/>
        </w:rPr>
        <w:t>a</w:t>
      </w:r>
      <w:r>
        <w:rPr>
          <w:rFonts w:ascii="Times New Roman" w:hAnsi="Times New Roman" w:cs="Times New Roman"/>
          <w:szCs w:val="24"/>
        </w:rPr>
        <w:t>ttending Physician.</w:t>
      </w:r>
    </w:p>
    <w:p w14:paraId="5C87E593" w14:textId="77777777" w:rsidR="00011BDA" w:rsidRDefault="00011BDA" w:rsidP="00011BDA">
      <w:pPr>
        <w:pStyle w:val="ListParagraph"/>
        <w:widowControl/>
        <w:ind w:left="2160" w:right="-720"/>
        <w:jc w:val="both"/>
        <w:rPr>
          <w:rFonts w:ascii="Times New Roman" w:hAnsi="Times New Roman" w:cs="Times New Roman"/>
          <w:szCs w:val="24"/>
        </w:rPr>
      </w:pPr>
      <w:r>
        <w:rPr>
          <w:rFonts w:ascii="Times New Roman" w:hAnsi="Times New Roman" w:cs="Times New Roman"/>
          <w:szCs w:val="24"/>
        </w:rPr>
        <w:t xml:space="preserve"> </w:t>
      </w:r>
    </w:p>
    <w:p w14:paraId="647F1F8B" w14:textId="77777777" w:rsidR="00011BDA" w:rsidRDefault="00011BDA" w:rsidP="00011BDA">
      <w:pPr>
        <w:pStyle w:val="ListParagraph"/>
        <w:widowControl/>
        <w:numPr>
          <w:ilvl w:val="1"/>
          <w:numId w:val="1"/>
        </w:numPr>
        <w:ind w:left="2160" w:right="-720" w:hanging="720"/>
        <w:jc w:val="both"/>
        <w:rPr>
          <w:rFonts w:ascii="Times New Roman" w:hAnsi="Times New Roman" w:cs="Times New Roman"/>
          <w:szCs w:val="24"/>
        </w:rPr>
      </w:pPr>
      <w:r>
        <w:rPr>
          <w:rFonts w:ascii="Times New Roman" w:hAnsi="Times New Roman" w:cs="Times New Roman"/>
          <w:szCs w:val="24"/>
        </w:rPr>
        <w:t xml:space="preserve">A patient’s request for an additional Medical Staff Member(s) to participate in his/her care will be directed by the attending Physician prior to such requested Medical Staff member accessing the patient’s PHI, including the medical record, </w:t>
      </w:r>
      <w:r w:rsidRPr="005E4E03">
        <w:rPr>
          <w:rFonts w:ascii="Times New Roman" w:hAnsi="Times New Roman" w:cs="Times New Roman"/>
          <w:szCs w:val="24"/>
        </w:rPr>
        <w:t>unless such additional Medical Staff Member has the right to access such records independently of the patient request for consultation</w:t>
      </w:r>
      <w:r>
        <w:rPr>
          <w:rFonts w:ascii="Times New Roman" w:hAnsi="Times New Roman" w:cs="Times New Roman"/>
          <w:szCs w:val="24"/>
        </w:rPr>
        <w:t xml:space="preserve">. In the event the attending Physician determines that the patient’s condition does not necessitate a consultation, the attending Physician will notify the patient of this decision not to approve the request for a patient-directed consultation as soon as possible after the decision is made. </w:t>
      </w:r>
    </w:p>
    <w:p w14:paraId="7BE9F634" w14:textId="77777777" w:rsidR="00011BDA" w:rsidRDefault="00011BDA" w:rsidP="00011BDA">
      <w:pPr>
        <w:pStyle w:val="ListParagraph"/>
        <w:widowControl/>
        <w:ind w:left="2160" w:right="-720" w:hanging="720"/>
        <w:jc w:val="both"/>
        <w:rPr>
          <w:rFonts w:ascii="Times New Roman" w:hAnsi="Times New Roman" w:cs="Times New Roman"/>
          <w:szCs w:val="24"/>
        </w:rPr>
      </w:pPr>
    </w:p>
    <w:p w14:paraId="59971982" w14:textId="77777777" w:rsidR="00011BDA" w:rsidRDefault="00011BDA" w:rsidP="00011BDA">
      <w:pPr>
        <w:pStyle w:val="ListParagraph"/>
        <w:widowControl/>
        <w:numPr>
          <w:ilvl w:val="1"/>
          <w:numId w:val="1"/>
        </w:numPr>
        <w:ind w:left="2160" w:right="-720" w:hanging="720"/>
        <w:jc w:val="both"/>
        <w:rPr>
          <w:rFonts w:ascii="Times New Roman" w:hAnsi="Times New Roman" w:cs="Times New Roman"/>
          <w:szCs w:val="24"/>
        </w:rPr>
      </w:pPr>
      <w:r>
        <w:rPr>
          <w:rFonts w:ascii="Times New Roman" w:hAnsi="Times New Roman" w:cs="Times New Roman"/>
          <w:szCs w:val="24"/>
        </w:rPr>
        <w:t>A consultant must be qualified and privileged in the clinical subject for which the consultation is sought. The need for consultations cannot always be prescribed by a diagnosis or procedure planned; however, the following may be considered as indications for consultations:</w:t>
      </w:r>
    </w:p>
    <w:p w14:paraId="14BA6A5E" w14:textId="77777777" w:rsidR="00011BDA" w:rsidRDefault="00011BDA" w:rsidP="00011BDA">
      <w:pPr>
        <w:pStyle w:val="ListParagraph"/>
        <w:widowControl/>
        <w:ind w:left="1440" w:right="-720"/>
        <w:jc w:val="both"/>
        <w:rPr>
          <w:rFonts w:ascii="Times New Roman" w:hAnsi="Times New Roman" w:cs="Times New Roman"/>
          <w:szCs w:val="24"/>
        </w:rPr>
      </w:pPr>
    </w:p>
    <w:p w14:paraId="4E8F5F54" w14:textId="77777777" w:rsidR="00011BDA" w:rsidRPr="005E4E03" w:rsidRDefault="00011BDA" w:rsidP="00011BDA">
      <w:pPr>
        <w:pStyle w:val="ListParagraph"/>
        <w:widowControl/>
        <w:numPr>
          <w:ilvl w:val="3"/>
          <w:numId w:val="1"/>
        </w:numPr>
        <w:ind w:left="2880" w:right="-720" w:hanging="720"/>
        <w:jc w:val="both"/>
        <w:rPr>
          <w:rFonts w:ascii="Times New Roman" w:hAnsi="Times New Roman" w:cs="Times New Roman"/>
          <w:szCs w:val="24"/>
        </w:rPr>
      </w:pPr>
      <w:r w:rsidRPr="005E4E03">
        <w:rPr>
          <w:rFonts w:ascii="Times New Roman" w:hAnsi="Times New Roman" w:cs="Times New Roman"/>
          <w:szCs w:val="24"/>
        </w:rPr>
        <w:lastRenderedPageBreak/>
        <w:t>The diagnosis is obscure after ordinary diagnostic procedures have been completed;</w:t>
      </w:r>
    </w:p>
    <w:p w14:paraId="6D4908C8"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When there are therapeutic risks that are known to be extreme or there is doubt as to the choice of therapeutic measures to be utilized;</w:t>
      </w:r>
    </w:p>
    <w:p w14:paraId="25E2D6BF"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The patient's response to therapy is unexpectedly poor or the patient is not a good risk for operation or treatment;</w:t>
      </w:r>
    </w:p>
    <w:p w14:paraId="0A551B0E" w14:textId="5B4F8C64"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 xml:space="preserve">If the attending </w:t>
      </w:r>
      <w:r w:rsidR="00882C41">
        <w:rPr>
          <w:rFonts w:ascii="Times New Roman" w:hAnsi="Times New Roman" w:cs="Times New Roman"/>
          <w:szCs w:val="24"/>
        </w:rPr>
        <w:t>P</w:t>
      </w:r>
      <w:r>
        <w:rPr>
          <w:rFonts w:ascii="Times New Roman" w:hAnsi="Times New Roman" w:cs="Times New Roman"/>
          <w:szCs w:val="24"/>
        </w:rPr>
        <w:t>hysician has reason to believe that others possess greater expertise which might benefit the patient or in unusually complicated situations where specific skills of other practitioners may be needed;</w:t>
      </w:r>
    </w:p>
    <w:p w14:paraId="7DFBAE5D"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The patient exhibits severe psychiatric symptoms;</w:t>
      </w:r>
    </w:p>
    <w:p w14:paraId="3B5D3486"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When requested by the patient or family.</w:t>
      </w:r>
    </w:p>
    <w:p w14:paraId="01B4D392" w14:textId="77777777" w:rsidR="00011BDA" w:rsidRDefault="00011BDA" w:rsidP="00011BDA">
      <w:pPr>
        <w:pStyle w:val="ListParagraph"/>
        <w:widowControl/>
        <w:numPr>
          <w:ilvl w:val="3"/>
          <w:numId w:val="1"/>
        </w:numPr>
        <w:ind w:left="2880" w:right="-720" w:hanging="720"/>
        <w:jc w:val="both"/>
        <w:rPr>
          <w:rFonts w:ascii="Times New Roman" w:hAnsi="Times New Roman" w:cs="Times New Roman"/>
          <w:szCs w:val="24"/>
        </w:rPr>
      </w:pPr>
      <w:r>
        <w:rPr>
          <w:rFonts w:ascii="Times New Roman" w:hAnsi="Times New Roman" w:cs="Times New Roman"/>
          <w:szCs w:val="24"/>
        </w:rPr>
        <w:t xml:space="preserve">Consultation and treatment shall be requested for and offered to all patients who have attempted or are suspected of having attempted suicide </w:t>
      </w:r>
      <w:r w:rsidRPr="005E4E03">
        <w:rPr>
          <w:rFonts w:ascii="Times New Roman" w:hAnsi="Times New Roman" w:cs="Times New Roman"/>
          <w:szCs w:val="24"/>
        </w:rPr>
        <w:t>or who are believed to be a risk to self or others</w:t>
      </w:r>
      <w:r>
        <w:rPr>
          <w:rFonts w:ascii="Times New Roman" w:hAnsi="Times New Roman" w:cs="Times New Roman"/>
          <w:szCs w:val="24"/>
        </w:rPr>
        <w:t xml:space="preserve">. Any services offered must be documented in the patient’s medical record.  </w:t>
      </w:r>
    </w:p>
    <w:p w14:paraId="1125482E" w14:textId="77777777" w:rsidR="00011BDA" w:rsidRDefault="00011BDA" w:rsidP="00011BDA">
      <w:pPr>
        <w:spacing w:after="0" w:line="240" w:lineRule="auto"/>
        <w:ind w:right="-720"/>
        <w:jc w:val="both"/>
        <w:rPr>
          <w:rFonts w:ascii="Times New Roman" w:hAnsi="Times New Roman"/>
          <w:sz w:val="24"/>
          <w:szCs w:val="24"/>
        </w:rPr>
      </w:pPr>
    </w:p>
    <w:p w14:paraId="5E4ED2C5" w14:textId="77777777" w:rsidR="00011BDA" w:rsidRPr="005E4E03" w:rsidRDefault="00011BDA" w:rsidP="00011BDA">
      <w:pPr>
        <w:pStyle w:val="ListParagraph"/>
        <w:widowControl/>
        <w:numPr>
          <w:ilvl w:val="2"/>
          <w:numId w:val="9"/>
        </w:numPr>
        <w:ind w:right="-720"/>
        <w:jc w:val="both"/>
        <w:rPr>
          <w:rFonts w:ascii="Times New Roman" w:hAnsi="Times New Roman" w:cs="Times New Roman"/>
          <w:szCs w:val="24"/>
        </w:rPr>
      </w:pPr>
      <w:r w:rsidRPr="005E4E03">
        <w:rPr>
          <w:rFonts w:ascii="Times New Roman" w:hAnsi="Times New Roman" w:cs="Times New Roman"/>
          <w:szCs w:val="24"/>
        </w:rPr>
        <w:t xml:space="preserve">Informed Consent </w:t>
      </w:r>
    </w:p>
    <w:p w14:paraId="10F8BA0B" w14:textId="77777777" w:rsidR="00011BDA" w:rsidRPr="005E4E03" w:rsidRDefault="00011BDA" w:rsidP="00011BDA">
      <w:pPr>
        <w:pStyle w:val="ListParagraph"/>
        <w:widowControl/>
        <w:ind w:left="1440" w:right="-720"/>
        <w:jc w:val="both"/>
        <w:rPr>
          <w:rFonts w:ascii="Times New Roman" w:hAnsi="Times New Roman" w:cs="Times New Roman"/>
          <w:szCs w:val="24"/>
        </w:rPr>
      </w:pPr>
    </w:p>
    <w:p w14:paraId="3105EFBE" w14:textId="77777777" w:rsidR="00011BDA" w:rsidRPr="005E4E03" w:rsidRDefault="00011BDA" w:rsidP="00011BDA">
      <w:pPr>
        <w:pStyle w:val="ListParagraph"/>
        <w:widowControl/>
        <w:ind w:left="1440" w:right="-720"/>
        <w:jc w:val="both"/>
        <w:rPr>
          <w:rFonts w:ascii="Times New Roman" w:hAnsi="Times New Roman" w:cs="Times New Roman"/>
          <w:szCs w:val="24"/>
        </w:rPr>
      </w:pPr>
      <w:r w:rsidRPr="005E4E03">
        <w:rPr>
          <w:rFonts w:ascii="Times New Roman" w:hAnsi="Times New Roman" w:cs="Times New Roman"/>
          <w:szCs w:val="24"/>
        </w:rPr>
        <w:t xml:space="preserve">It is the responsibility of the treating Medical Staff member to obtain informed consent of the patient in accordance with Hospital policy. It is the treating Medical Staff member’s non-delegable duty to advise the patient, or appropriate patient representative, of the procedure, risks and benefits involved, alternative treatments and other pertinent information. Informed consent must be obtained by the treating Medical Staff member and informed consent shall be documented in the medical record or on a written consent form. The treating Medical Staff member must obtain informed consent prior to any consent form being presented to the patient or patient representative for signature.  </w:t>
      </w:r>
    </w:p>
    <w:p w14:paraId="4BCB2B42" w14:textId="77777777" w:rsidR="00011BDA" w:rsidRPr="00B958EF" w:rsidRDefault="00011BDA" w:rsidP="00011BDA">
      <w:pPr>
        <w:pStyle w:val="ListParagraph"/>
        <w:widowControl/>
        <w:ind w:left="1440" w:right="-720"/>
        <w:jc w:val="both"/>
        <w:rPr>
          <w:rFonts w:ascii="Times New Roman" w:hAnsi="Times New Roman" w:cs="Times New Roman"/>
          <w:color w:val="FF0000"/>
          <w:szCs w:val="24"/>
          <w:u w:val="single"/>
        </w:rPr>
      </w:pPr>
    </w:p>
    <w:p w14:paraId="4C4757A5" w14:textId="77777777" w:rsidR="00011BDA" w:rsidRPr="005E4E03" w:rsidRDefault="00011BDA" w:rsidP="00011BDA">
      <w:pPr>
        <w:pStyle w:val="ListParagraph"/>
        <w:widowControl/>
        <w:ind w:left="1440" w:right="-720"/>
        <w:jc w:val="both"/>
        <w:rPr>
          <w:rFonts w:ascii="Times New Roman" w:hAnsi="Times New Roman" w:cs="Times New Roman"/>
          <w:szCs w:val="24"/>
        </w:rPr>
      </w:pPr>
      <w:r w:rsidRPr="005E4E03">
        <w:rPr>
          <w:rFonts w:ascii="Times New Roman" w:hAnsi="Times New Roman" w:cs="Times New Roman"/>
          <w:szCs w:val="24"/>
        </w:rPr>
        <w:t>Except in cases of emergency, an informed consent form, validly executed according to Hospital policy, shall be required before administering anesthesia in all patients.</w:t>
      </w:r>
    </w:p>
    <w:p w14:paraId="67FA3885" w14:textId="77777777" w:rsidR="00011BDA" w:rsidRPr="005E4E03" w:rsidRDefault="00011BDA" w:rsidP="00011BDA">
      <w:pPr>
        <w:pStyle w:val="ListParagraph"/>
        <w:widowControl/>
        <w:ind w:left="1440" w:right="-720"/>
        <w:jc w:val="both"/>
        <w:rPr>
          <w:rFonts w:ascii="Times New Roman" w:hAnsi="Times New Roman" w:cs="Times New Roman"/>
          <w:szCs w:val="24"/>
        </w:rPr>
      </w:pPr>
    </w:p>
    <w:p w14:paraId="05572F85" w14:textId="77777777" w:rsidR="00011BDA" w:rsidRPr="005E4E03" w:rsidRDefault="00011BDA" w:rsidP="00011BDA">
      <w:pPr>
        <w:pStyle w:val="ListParagraph"/>
        <w:widowControl/>
        <w:ind w:left="1440" w:right="-720"/>
        <w:jc w:val="both"/>
        <w:rPr>
          <w:rFonts w:ascii="Times New Roman" w:hAnsi="Times New Roman" w:cs="Times New Roman"/>
          <w:szCs w:val="24"/>
        </w:rPr>
      </w:pPr>
      <w:r w:rsidRPr="005E4E03">
        <w:rPr>
          <w:rFonts w:ascii="Times New Roman" w:hAnsi="Times New Roman" w:cs="Times New Roman"/>
          <w:szCs w:val="24"/>
        </w:rPr>
        <w:t xml:space="preserve">For further reference, refer to Hospital’s Informed Consent Policy.  </w:t>
      </w:r>
    </w:p>
    <w:p w14:paraId="7CC6B5B0" w14:textId="77777777" w:rsidR="00011BDA" w:rsidRDefault="00011BDA" w:rsidP="00011BDA">
      <w:pPr>
        <w:spacing w:after="0" w:line="240" w:lineRule="auto"/>
        <w:ind w:right="-720"/>
        <w:jc w:val="both"/>
        <w:rPr>
          <w:rFonts w:ascii="Times New Roman" w:hAnsi="Times New Roman"/>
          <w:sz w:val="24"/>
          <w:szCs w:val="24"/>
        </w:rPr>
      </w:pPr>
    </w:p>
    <w:p w14:paraId="6E351FDD" w14:textId="77777777" w:rsidR="00011BDA" w:rsidRDefault="00011BDA" w:rsidP="00011BDA">
      <w:pPr>
        <w:pStyle w:val="ListParagraph"/>
        <w:widowControl/>
        <w:numPr>
          <w:ilvl w:val="2"/>
          <w:numId w:val="9"/>
        </w:numPr>
        <w:ind w:right="-720"/>
        <w:jc w:val="both"/>
        <w:rPr>
          <w:rFonts w:ascii="Times New Roman" w:hAnsi="Times New Roman" w:cs="Times New Roman"/>
          <w:szCs w:val="24"/>
        </w:rPr>
      </w:pPr>
      <w:r>
        <w:rPr>
          <w:rFonts w:ascii="Times New Roman" w:hAnsi="Times New Roman" w:cs="Times New Roman"/>
          <w:szCs w:val="24"/>
        </w:rPr>
        <w:t>Orders</w:t>
      </w:r>
    </w:p>
    <w:p w14:paraId="0714561A" w14:textId="77777777" w:rsidR="00011BDA" w:rsidRDefault="00011BDA" w:rsidP="00011BDA">
      <w:pPr>
        <w:pStyle w:val="ListParagraph"/>
        <w:widowControl/>
        <w:ind w:left="1440" w:right="-720"/>
        <w:jc w:val="both"/>
        <w:rPr>
          <w:rFonts w:ascii="Times New Roman" w:hAnsi="Times New Roman" w:cs="Times New Roman"/>
          <w:szCs w:val="24"/>
        </w:rPr>
      </w:pPr>
    </w:p>
    <w:p w14:paraId="3237DDD1" w14:textId="77777777"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Pr>
          <w:rFonts w:ascii="Times New Roman" w:hAnsi="Times New Roman" w:cs="Times New Roman"/>
          <w:szCs w:val="24"/>
        </w:rPr>
        <w:t xml:space="preserve">Every patient shall have an initial order to a specific patient admission type. </w:t>
      </w:r>
    </w:p>
    <w:p w14:paraId="24456183" w14:textId="77777777" w:rsidR="00011BDA" w:rsidRDefault="00011BDA" w:rsidP="00011BDA">
      <w:pPr>
        <w:pStyle w:val="ListParagraph"/>
        <w:widowControl/>
        <w:ind w:left="2160" w:right="-720"/>
        <w:jc w:val="both"/>
        <w:rPr>
          <w:rFonts w:ascii="Times New Roman" w:hAnsi="Times New Roman" w:cs="Times New Roman"/>
          <w:szCs w:val="24"/>
        </w:rPr>
      </w:pPr>
    </w:p>
    <w:p w14:paraId="14BA961D" w14:textId="15C9C367"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sidRPr="005E4E03">
        <w:rPr>
          <w:rFonts w:ascii="Times New Roman" w:hAnsi="Times New Roman" w:cs="Times New Roman"/>
          <w:szCs w:val="24"/>
        </w:rPr>
        <w:t>All written orders must be l</w:t>
      </w:r>
      <w:r w:rsidR="00882C41">
        <w:rPr>
          <w:rFonts w:ascii="Times New Roman" w:hAnsi="Times New Roman" w:cs="Times New Roman"/>
          <w:szCs w:val="24"/>
        </w:rPr>
        <w:t xml:space="preserve">egible and properly documented. </w:t>
      </w:r>
      <w:r>
        <w:rPr>
          <w:rFonts w:ascii="Times New Roman" w:hAnsi="Times New Roman" w:cs="Times New Roman"/>
          <w:szCs w:val="24"/>
        </w:rPr>
        <w:t xml:space="preserve">Orders which are not legible or properly documented will not be carried out until corrected or clarified by the appropriate licensed staff </w:t>
      </w:r>
      <w:r w:rsidR="00882C41">
        <w:rPr>
          <w:rFonts w:ascii="Times New Roman" w:hAnsi="Times New Roman" w:cs="Times New Roman"/>
          <w:szCs w:val="24"/>
        </w:rPr>
        <w:t>m</w:t>
      </w:r>
      <w:r>
        <w:rPr>
          <w:rFonts w:ascii="Times New Roman" w:hAnsi="Times New Roman" w:cs="Times New Roman"/>
          <w:szCs w:val="24"/>
        </w:rPr>
        <w:t>ember.</w:t>
      </w:r>
    </w:p>
    <w:p w14:paraId="551DA0DD" w14:textId="77777777" w:rsidR="00011BDA" w:rsidRDefault="00011BDA" w:rsidP="00011BDA">
      <w:pPr>
        <w:pStyle w:val="ListParagraph"/>
        <w:ind w:right="-720"/>
        <w:jc w:val="both"/>
        <w:rPr>
          <w:rFonts w:ascii="Times New Roman" w:hAnsi="Times New Roman" w:cs="Times New Roman"/>
          <w:szCs w:val="24"/>
        </w:rPr>
      </w:pPr>
    </w:p>
    <w:p w14:paraId="6CB11F51" w14:textId="77777777"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Pr>
          <w:rFonts w:ascii="Times New Roman" w:hAnsi="Times New Roman" w:cs="Times New Roman"/>
          <w:szCs w:val="24"/>
        </w:rPr>
        <w:t>Summary (blanket) orders to resume previous medications are prohibited. Post-operative and all transfer orders must include all aspects of patient care. “Resume previous orders or previous medication(s)” will not suffice.</w:t>
      </w:r>
    </w:p>
    <w:p w14:paraId="620B48E1" w14:textId="77777777" w:rsidR="00011BDA" w:rsidRDefault="00011BDA" w:rsidP="00011BDA">
      <w:pPr>
        <w:pStyle w:val="ListParagraph"/>
        <w:ind w:right="-720"/>
        <w:jc w:val="both"/>
        <w:rPr>
          <w:rFonts w:ascii="Times New Roman" w:hAnsi="Times New Roman" w:cs="Times New Roman"/>
          <w:szCs w:val="24"/>
        </w:rPr>
      </w:pPr>
    </w:p>
    <w:p w14:paraId="65F7D3A6" w14:textId="785A0F8B"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Pr>
          <w:rFonts w:ascii="Times New Roman" w:hAnsi="Times New Roman" w:cs="Times New Roman"/>
          <w:szCs w:val="24"/>
        </w:rPr>
        <w:t xml:space="preserve">All Standing Delegated Orders and orders </w:t>
      </w:r>
      <w:r w:rsidR="00882C41">
        <w:rPr>
          <w:rFonts w:ascii="Times New Roman" w:hAnsi="Times New Roman" w:cs="Times New Roman"/>
          <w:szCs w:val="24"/>
        </w:rPr>
        <w:t>performed</w:t>
      </w:r>
      <w:r>
        <w:rPr>
          <w:rFonts w:ascii="Times New Roman" w:hAnsi="Times New Roman" w:cs="Times New Roman"/>
          <w:szCs w:val="24"/>
        </w:rPr>
        <w:t xml:space="preserve"> through protocol require Physician signature except the pneumonia and influenza vaccinations.   </w:t>
      </w:r>
    </w:p>
    <w:p w14:paraId="6F7F876E" w14:textId="77777777" w:rsidR="00011BDA" w:rsidRDefault="00011BDA" w:rsidP="00011BDA">
      <w:pPr>
        <w:pStyle w:val="ListParagraph"/>
        <w:ind w:right="-720"/>
        <w:jc w:val="both"/>
        <w:rPr>
          <w:rFonts w:ascii="Times New Roman" w:hAnsi="Times New Roman" w:cs="Times New Roman"/>
          <w:szCs w:val="24"/>
        </w:rPr>
      </w:pPr>
    </w:p>
    <w:p w14:paraId="0A7B7808" w14:textId="77777777"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Pr>
          <w:rFonts w:ascii="Times New Roman" w:hAnsi="Times New Roman" w:cs="Times New Roman"/>
          <w:szCs w:val="24"/>
        </w:rPr>
        <w:t>Orders for radiology examinations should include a concise reason for the study.</w:t>
      </w:r>
    </w:p>
    <w:p w14:paraId="3DB88221" w14:textId="77777777" w:rsidR="00011BDA" w:rsidRDefault="00011BDA" w:rsidP="00011BDA">
      <w:pPr>
        <w:pStyle w:val="ListParagraph"/>
        <w:ind w:right="-720"/>
        <w:jc w:val="both"/>
        <w:rPr>
          <w:rFonts w:ascii="Times New Roman" w:hAnsi="Times New Roman" w:cs="Times New Roman"/>
          <w:szCs w:val="24"/>
        </w:rPr>
      </w:pPr>
    </w:p>
    <w:p w14:paraId="6A6500CE" w14:textId="08F24A1B"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Pr>
          <w:rFonts w:ascii="Times New Roman" w:hAnsi="Times New Roman" w:cs="Times New Roman"/>
          <w:szCs w:val="24"/>
        </w:rPr>
        <w:t xml:space="preserve">A specific order for patient discharge/transfer shall be given by the attending </w:t>
      </w:r>
      <w:r w:rsidR="00882C41">
        <w:rPr>
          <w:rFonts w:ascii="Times New Roman" w:hAnsi="Times New Roman" w:cs="Times New Roman"/>
          <w:szCs w:val="24"/>
        </w:rPr>
        <w:t xml:space="preserve">or covering </w:t>
      </w:r>
      <w:r>
        <w:rPr>
          <w:rFonts w:ascii="Times New Roman" w:hAnsi="Times New Roman" w:cs="Times New Roman"/>
          <w:szCs w:val="24"/>
        </w:rPr>
        <w:t xml:space="preserve">Medical Staff member unless the patient leaves the Hospital against medical advice or expires.  </w:t>
      </w:r>
    </w:p>
    <w:p w14:paraId="3FDCD05A" w14:textId="77777777" w:rsidR="00011BDA" w:rsidRDefault="00011BDA" w:rsidP="00011BDA">
      <w:pPr>
        <w:pStyle w:val="ListParagraph"/>
        <w:ind w:right="-720"/>
        <w:jc w:val="both"/>
        <w:rPr>
          <w:rFonts w:ascii="Times New Roman" w:hAnsi="Times New Roman" w:cs="Times New Roman"/>
          <w:szCs w:val="24"/>
        </w:rPr>
      </w:pPr>
    </w:p>
    <w:p w14:paraId="1531EDA8" w14:textId="37FEF138"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Pr>
          <w:rFonts w:ascii="Times New Roman" w:hAnsi="Times New Roman" w:cs="Times New Roman"/>
          <w:szCs w:val="24"/>
        </w:rPr>
        <w:t>Where a Medical Staff member is using a preprinted/electronic order set, the last page must be signed, dated</w:t>
      </w:r>
      <w:r w:rsidR="00882C41">
        <w:rPr>
          <w:rFonts w:ascii="Times New Roman" w:hAnsi="Times New Roman" w:cs="Times New Roman"/>
          <w:szCs w:val="24"/>
        </w:rPr>
        <w:t>,</w:t>
      </w:r>
      <w:r>
        <w:rPr>
          <w:rFonts w:ascii="Times New Roman" w:hAnsi="Times New Roman" w:cs="Times New Roman"/>
          <w:szCs w:val="24"/>
        </w:rPr>
        <w:t xml:space="preserve"> and timed. The Medical Staff member should initial, date, time each place on the preprinted order set where changes, such as additions, deletions, or strike-outs of components that do not apply, have been made. It is not necessary to initial every preprinted box that is checked to indicate selection of an order option, so long as there are no changes made to the option(s) selected.  </w:t>
      </w:r>
    </w:p>
    <w:p w14:paraId="3776FB28" w14:textId="77777777" w:rsidR="00011BDA" w:rsidRDefault="00011BDA" w:rsidP="00011BDA">
      <w:pPr>
        <w:pStyle w:val="ListParagraph"/>
        <w:ind w:right="-720"/>
        <w:jc w:val="both"/>
        <w:rPr>
          <w:rFonts w:ascii="Times New Roman" w:hAnsi="Times New Roman" w:cs="Times New Roman"/>
          <w:szCs w:val="24"/>
        </w:rPr>
      </w:pPr>
    </w:p>
    <w:p w14:paraId="6A8DFF0D" w14:textId="77777777" w:rsidR="00011BDA" w:rsidRDefault="00011BDA" w:rsidP="00011BDA">
      <w:pPr>
        <w:pStyle w:val="ListParagraph"/>
        <w:widowControl/>
        <w:numPr>
          <w:ilvl w:val="0"/>
          <w:numId w:val="16"/>
        </w:numPr>
        <w:ind w:left="2160" w:right="-720" w:hanging="720"/>
        <w:jc w:val="both"/>
        <w:rPr>
          <w:rFonts w:ascii="Times New Roman" w:hAnsi="Times New Roman" w:cs="Times New Roman"/>
          <w:szCs w:val="24"/>
        </w:rPr>
      </w:pPr>
      <w:r>
        <w:rPr>
          <w:rFonts w:ascii="Times New Roman" w:hAnsi="Times New Roman" w:cs="Times New Roman"/>
          <w:szCs w:val="24"/>
        </w:rPr>
        <w:t xml:space="preserve">When transferring a patient to a lower level of care, the nurse may provide the transferring Physician a current set of orders that may be continued after the transfer. The transferring Physician is responsible for reviewing and approving all orders prior to transfer. </w:t>
      </w:r>
    </w:p>
    <w:p w14:paraId="647E8789" w14:textId="77777777" w:rsidR="00011BDA" w:rsidRDefault="00011BDA" w:rsidP="00011BDA">
      <w:pPr>
        <w:pStyle w:val="ListParagraph"/>
        <w:ind w:right="-720"/>
        <w:jc w:val="both"/>
        <w:rPr>
          <w:rFonts w:ascii="Times New Roman" w:hAnsi="Times New Roman" w:cs="Times New Roman"/>
          <w:szCs w:val="24"/>
        </w:rPr>
      </w:pPr>
    </w:p>
    <w:p w14:paraId="65228F99" w14:textId="77777777" w:rsidR="00011BDA" w:rsidRDefault="00011BDA" w:rsidP="00011BDA">
      <w:pPr>
        <w:autoSpaceDE w:val="0"/>
        <w:autoSpaceDN w:val="0"/>
        <w:adjustRightInd w:val="0"/>
        <w:spacing w:after="0" w:line="240" w:lineRule="auto"/>
        <w:ind w:left="2160" w:right="-720"/>
        <w:jc w:val="both"/>
        <w:rPr>
          <w:rFonts w:ascii="Times New Roman" w:hAnsi="Times New Roman"/>
          <w:sz w:val="24"/>
          <w:szCs w:val="24"/>
        </w:rPr>
      </w:pPr>
      <w:r>
        <w:rPr>
          <w:rFonts w:ascii="Times New Roman" w:hAnsi="Times New Roman"/>
          <w:sz w:val="24"/>
          <w:szCs w:val="24"/>
        </w:rPr>
        <w:t xml:space="preserve">For those patients moving to a higher level of care, the Physician will review the previous orders and give new orders as soon after the transfer as possible. The patient's transfer to a higher level of care will not be delayed pending review and approval of the orders by the Physician. </w:t>
      </w:r>
    </w:p>
    <w:p w14:paraId="79EBD1F2" w14:textId="77777777" w:rsidR="00011BDA" w:rsidRDefault="00011BDA" w:rsidP="00011BDA">
      <w:pPr>
        <w:autoSpaceDE w:val="0"/>
        <w:autoSpaceDN w:val="0"/>
        <w:adjustRightInd w:val="0"/>
        <w:spacing w:after="0" w:line="240" w:lineRule="auto"/>
        <w:ind w:left="1440" w:right="-720"/>
        <w:jc w:val="both"/>
        <w:rPr>
          <w:rFonts w:ascii="Times New Roman" w:hAnsi="Times New Roman"/>
          <w:sz w:val="24"/>
          <w:szCs w:val="24"/>
        </w:rPr>
      </w:pPr>
    </w:p>
    <w:p w14:paraId="66E22A4C" w14:textId="2A505D27" w:rsidR="00011BDA" w:rsidRDefault="00011BDA" w:rsidP="00011BDA">
      <w:pPr>
        <w:spacing w:after="0" w:line="240" w:lineRule="auto"/>
        <w:ind w:left="2160" w:right="-720"/>
        <w:jc w:val="both"/>
        <w:rPr>
          <w:rFonts w:ascii="Times New Roman" w:hAnsi="Times New Roman"/>
          <w:sz w:val="24"/>
          <w:szCs w:val="24"/>
        </w:rPr>
      </w:pPr>
      <w:r>
        <w:rPr>
          <w:rFonts w:ascii="Times New Roman" w:hAnsi="Times New Roman"/>
          <w:sz w:val="24"/>
          <w:szCs w:val="24"/>
        </w:rPr>
        <w:t xml:space="preserve">For patients being admitted to an affiliate facility (i.e., long term acute care, skilled nursing unit, </w:t>
      </w:r>
      <w:r w:rsidR="00BE7863">
        <w:rPr>
          <w:rFonts w:ascii="Times New Roman" w:hAnsi="Times New Roman"/>
          <w:sz w:val="24"/>
          <w:szCs w:val="24"/>
        </w:rPr>
        <w:t>home health</w:t>
      </w:r>
      <w:r>
        <w:rPr>
          <w:rFonts w:ascii="Times New Roman" w:hAnsi="Times New Roman"/>
          <w:sz w:val="24"/>
          <w:szCs w:val="24"/>
        </w:rPr>
        <w:t>), the admitting Physician must provide Admission Orders prior to admission to the facility. To facilitate admission orders, the nurse may provide the admitting Physician a current set of orders that may be continued after admission to the affiliate facility.</w:t>
      </w:r>
    </w:p>
    <w:p w14:paraId="0D7D8958" w14:textId="77777777" w:rsidR="00011BDA" w:rsidRDefault="00011BDA" w:rsidP="00011BDA">
      <w:pPr>
        <w:spacing w:after="0" w:line="240" w:lineRule="auto"/>
        <w:ind w:left="2160" w:right="-720"/>
        <w:jc w:val="both"/>
        <w:rPr>
          <w:rFonts w:ascii="Times New Roman" w:hAnsi="Times New Roman"/>
          <w:sz w:val="24"/>
          <w:szCs w:val="24"/>
        </w:rPr>
      </w:pPr>
    </w:p>
    <w:p w14:paraId="240A9F61" w14:textId="77777777" w:rsidR="00011BDA" w:rsidRDefault="00011BDA" w:rsidP="00011BDA">
      <w:pPr>
        <w:pStyle w:val="ListParagraph"/>
        <w:widowControl/>
        <w:ind w:left="1440" w:right="-720" w:hanging="720"/>
        <w:jc w:val="both"/>
        <w:rPr>
          <w:rFonts w:ascii="Times New Roman" w:hAnsi="Times New Roman" w:cs="Times New Roman"/>
          <w:szCs w:val="24"/>
        </w:rPr>
      </w:pPr>
      <w:r>
        <w:rPr>
          <w:rFonts w:ascii="Times New Roman" w:hAnsi="Times New Roman" w:cs="Times New Roman"/>
          <w:szCs w:val="24"/>
        </w:rPr>
        <w:t>2.4.5</w:t>
      </w:r>
      <w:r>
        <w:rPr>
          <w:rFonts w:ascii="Times New Roman" w:hAnsi="Times New Roman" w:cs="Times New Roman"/>
          <w:szCs w:val="24"/>
        </w:rPr>
        <w:tab/>
        <w:t>Operations (Operative Report/Immediate Post-Op Progress Note)</w:t>
      </w:r>
    </w:p>
    <w:p w14:paraId="46911EBC" w14:textId="77777777" w:rsidR="00011BDA" w:rsidRDefault="00011BDA" w:rsidP="00011BDA">
      <w:pPr>
        <w:pStyle w:val="ListParagraph"/>
        <w:widowControl/>
        <w:ind w:left="1440" w:right="-720"/>
        <w:jc w:val="both"/>
        <w:rPr>
          <w:rFonts w:ascii="Times New Roman" w:hAnsi="Times New Roman" w:cs="Times New Roman"/>
          <w:szCs w:val="24"/>
        </w:rPr>
      </w:pPr>
    </w:p>
    <w:p w14:paraId="4854EB9C" w14:textId="6942E54D" w:rsidR="00011BDA" w:rsidRDefault="00011BDA" w:rsidP="00011BDA">
      <w:pPr>
        <w:pStyle w:val="ListParagraph"/>
        <w:widowControl/>
        <w:numPr>
          <w:ilvl w:val="0"/>
          <w:numId w:val="17"/>
        </w:numPr>
        <w:ind w:left="2160" w:right="-720" w:hanging="720"/>
        <w:jc w:val="both"/>
        <w:rPr>
          <w:rFonts w:ascii="Times New Roman" w:hAnsi="Times New Roman" w:cs="Times New Roman"/>
          <w:szCs w:val="24"/>
        </w:rPr>
      </w:pPr>
      <w:r>
        <w:rPr>
          <w:rFonts w:ascii="Times New Roman" w:hAnsi="Times New Roman" w:cs="Times New Roman"/>
          <w:szCs w:val="24"/>
        </w:rPr>
        <w:t>Immediately after surgery or an invasive procedure, a brief progress note shall be entered in the medical record before the patient is transferred to the next level of care. This progress note includes at least the following:</w:t>
      </w:r>
    </w:p>
    <w:p w14:paraId="7CDFAD4A" w14:textId="77777777" w:rsidR="00011BDA" w:rsidRDefault="00011BDA" w:rsidP="00011BDA">
      <w:pPr>
        <w:pStyle w:val="ListParagraph"/>
        <w:widowControl/>
        <w:ind w:left="2160" w:right="-720"/>
        <w:jc w:val="both"/>
        <w:rPr>
          <w:rFonts w:ascii="Times New Roman" w:hAnsi="Times New Roman" w:cs="Times New Roman"/>
          <w:szCs w:val="24"/>
        </w:rPr>
      </w:pPr>
    </w:p>
    <w:p w14:paraId="2C07E61F" w14:textId="77777777" w:rsidR="00011BDA" w:rsidRDefault="00011BDA" w:rsidP="00011BDA">
      <w:pPr>
        <w:pStyle w:val="ListParagraph"/>
        <w:widowControl/>
        <w:numPr>
          <w:ilvl w:val="0"/>
          <w:numId w:val="18"/>
        </w:numPr>
        <w:ind w:left="2880" w:right="-720" w:hanging="720"/>
        <w:jc w:val="both"/>
        <w:rPr>
          <w:rFonts w:ascii="Times New Roman" w:hAnsi="Times New Roman" w:cs="Times New Roman"/>
          <w:szCs w:val="24"/>
        </w:rPr>
      </w:pPr>
      <w:r>
        <w:rPr>
          <w:rFonts w:ascii="Times New Roman" w:hAnsi="Times New Roman" w:cs="Times New Roman"/>
          <w:szCs w:val="24"/>
        </w:rPr>
        <w:t>The name(s) of the primary surgeon(s) and his or her assistant(s);</w:t>
      </w:r>
    </w:p>
    <w:p w14:paraId="4613FF04" w14:textId="77777777" w:rsidR="00011BDA" w:rsidRDefault="00011BDA" w:rsidP="00011BDA">
      <w:pPr>
        <w:pStyle w:val="ListParagraph"/>
        <w:widowControl/>
        <w:numPr>
          <w:ilvl w:val="0"/>
          <w:numId w:val="18"/>
        </w:numPr>
        <w:ind w:left="2880" w:right="-720" w:hanging="720"/>
        <w:jc w:val="both"/>
        <w:rPr>
          <w:rFonts w:ascii="Times New Roman" w:hAnsi="Times New Roman" w:cs="Times New Roman"/>
          <w:szCs w:val="24"/>
        </w:rPr>
      </w:pPr>
      <w:r>
        <w:rPr>
          <w:rFonts w:ascii="Times New Roman" w:hAnsi="Times New Roman" w:cs="Times New Roman"/>
          <w:szCs w:val="24"/>
        </w:rPr>
        <w:t>Procedure performed;</w:t>
      </w:r>
    </w:p>
    <w:p w14:paraId="082B086F" w14:textId="77777777" w:rsidR="00011BDA" w:rsidRDefault="00011BDA" w:rsidP="00011BDA">
      <w:pPr>
        <w:pStyle w:val="ListParagraph"/>
        <w:widowControl/>
        <w:numPr>
          <w:ilvl w:val="0"/>
          <w:numId w:val="18"/>
        </w:numPr>
        <w:ind w:left="2880" w:right="-720" w:hanging="720"/>
        <w:jc w:val="both"/>
        <w:rPr>
          <w:rFonts w:ascii="Times New Roman" w:hAnsi="Times New Roman" w:cs="Times New Roman"/>
          <w:szCs w:val="24"/>
        </w:rPr>
      </w:pPr>
      <w:r>
        <w:rPr>
          <w:rFonts w:ascii="Times New Roman" w:hAnsi="Times New Roman" w:cs="Times New Roman"/>
          <w:szCs w:val="24"/>
        </w:rPr>
        <w:t>Findings of the procedure;</w:t>
      </w:r>
    </w:p>
    <w:p w14:paraId="75EF44D7" w14:textId="77777777" w:rsidR="00011BDA" w:rsidRDefault="00011BDA" w:rsidP="00011BDA">
      <w:pPr>
        <w:pStyle w:val="ListParagraph"/>
        <w:widowControl/>
        <w:numPr>
          <w:ilvl w:val="0"/>
          <w:numId w:val="18"/>
        </w:numPr>
        <w:ind w:left="2880" w:right="-720" w:hanging="720"/>
        <w:jc w:val="both"/>
        <w:rPr>
          <w:rFonts w:ascii="Times New Roman" w:hAnsi="Times New Roman" w:cs="Times New Roman"/>
          <w:szCs w:val="24"/>
        </w:rPr>
      </w:pPr>
      <w:r>
        <w:rPr>
          <w:rFonts w:ascii="Times New Roman" w:hAnsi="Times New Roman" w:cs="Times New Roman"/>
          <w:szCs w:val="24"/>
        </w:rPr>
        <w:t>Estimated blood loss;</w:t>
      </w:r>
    </w:p>
    <w:p w14:paraId="7730E6FC" w14:textId="77777777" w:rsidR="00011BDA" w:rsidRDefault="00011BDA" w:rsidP="00011BDA">
      <w:pPr>
        <w:pStyle w:val="ListParagraph"/>
        <w:widowControl/>
        <w:numPr>
          <w:ilvl w:val="0"/>
          <w:numId w:val="18"/>
        </w:numPr>
        <w:ind w:left="2880" w:right="-720" w:hanging="720"/>
        <w:jc w:val="both"/>
        <w:rPr>
          <w:rFonts w:ascii="Times New Roman" w:hAnsi="Times New Roman" w:cs="Times New Roman"/>
          <w:szCs w:val="24"/>
        </w:rPr>
      </w:pPr>
      <w:r>
        <w:rPr>
          <w:rFonts w:ascii="Times New Roman" w:hAnsi="Times New Roman" w:cs="Times New Roman"/>
          <w:szCs w:val="24"/>
        </w:rPr>
        <w:t>Specimens removed;</w:t>
      </w:r>
    </w:p>
    <w:p w14:paraId="2A1A4D8E" w14:textId="77777777" w:rsidR="00011BDA" w:rsidRDefault="00011BDA" w:rsidP="00011BDA">
      <w:pPr>
        <w:pStyle w:val="ListParagraph"/>
        <w:widowControl/>
        <w:numPr>
          <w:ilvl w:val="0"/>
          <w:numId w:val="18"/>
        </w:numPr>
        <w:ind w:left="2880" w:right="-720" w:hanging="720"/>
        <w:jc w:val="both"/>
        <w:rPr>
          <w:rFonts w:ascii="Times New Roman" w:hAnsi="Times New Roman" w:cs="Times New Roman"/>
          <w:szCs w:val="24"/>
        </w:rPr>
      </w:pPr>
      <w:r>
        <w:rPr>
          <w:rFonts w:ascii="Times New Roman" w:hAnsi="Times New Roman" w:cs="Times New Roman"/>
          <w:szCs w:val="24"/>
        </w:rPr>
        <w:t>Postoperative Diagnosis.</w:t>
      </w:r>
    </w:p>
    <w:p w14:paraId="4E1E0BBD" w14:textId="77777777" w:rsidR="00011BDA" w:rsidRDefault="00011BDA" w:rsidP="00011BDA">
      <w:pPr>
        <w:pStyle w:val="ListParagraph"/>
        <w:widowControl/>
        <w:ind w:left="1440" w:right="-720"/>
        <w:jc w:val="both"/>
        <w:rPr>
          <w:rFonts w:ascii="Times New Roman" w:hAnsi="Times New Roman" w:cs="Times New Roman"/>
          <w:szCs w:val="24"/>
        </w:rPr>
      </w:pPr>
    </w:p>
    <w:p w14:paraId="71B5329D" w14:textId="77777777" w:rsidR="00011BDA" w:rsidRDefault="00011BDA" w:rsidP="00011BDA">
      <w:pPr>
        <w:pStyle w:val="ListParagraph"/>
        <w:widowControl/>
        <w:numPr>
          <w:ilvl w:val="0"/>
          <w:numId w:val="17"/>
        </w:numPr>
        <w:ind w:left="2160" w:right="-720" w:hanging="720"/>
        <w:jc w:val="both"/>
        <w:rPr>
          <w:rFonts w:ascii="Times New Roman" w:hAnsi="Times New Roman"/>
          <w:szCs w:val="24"/>
        </w:rPr>
      </w:pPr>
      <w:r>
        <w:rPr>
          <w:rFonts w:ascii="Times New Roman" w:hAnsi="Times New Roman"/>
          <w:szCs w:val="24"/>
        </w:rPr>
        <w:t>After surgery or other invasive procedure, a final Operative Report shall be entered into the medical record within twenty-four (24) hours and includes at least the following:</w:t>
      </w:r>
    </w:p>
    <w:p w14:paraId="4F63B2E3" w14:textId="77777777" w:rsidR="00011BDA" w:rsidRDefault="00011BDA" w:rsidP="00011BDA">
      <w:pPr>
        <w:pStyle w:val="ListParagraph"/>
        <w:ind w:left="2160" w:right="-720"/>
        <w:jc w:val="both"/>
        <w:rPr>
          <w:rFonts w:ascii="Times New Roman" w:hAnsi="Times New Roman"/>
          <w:szCs w:val="24"/>
        </w:rPr>
      </w:pPr>
    </w:p>
    <w:p w14:paraId="3ED28010" w14:textId="68126F8A" w:rsidR="00011BDA" w:rsidRDefault="00011BDA" w:rsidP="00011BDA">
      <w:pPr>
        <w:pStyle w:val="ListParagraph"/>
        <w:widowControl/>
        <w:numPr>
          <w:ilvl w:val="0"/>
          <w:numId w:val="19"/>
        </w:numPr>
        <w:ind w:right="-720"/>
        <w:jc w:val="both"/>
        <w:rPr>
          <w:rFonts w:ascii="Times New Roman" w:hAnsi="Times New Roman"/>
          <w:szCs w:val="24"/>
        </w:rPr>
      </w:pPr>
      <w:r>
        <w:rPr>
          <w:rFonts w:ascii="Times New Roman" w:hAnsi="Times New Roman"/>
          <w:szCs w:val="24"/>
        </w:rPr>
        <w:t xml:space="preserve">The name of the </w:t>
      </w:r>
      <w:r w:rsidR="0018281F">
        <w:rPr>
          <w:rFonts w:ascii="Times New Roman" w:hAnsi="Times New Roman"/>
          <w:szCs w:val="24"/>
        </w:rPr>
        <w:t>Practitioner</w:t>
      </w:r>
      <w:r>
        <w:rPr>
          <w:rFonts w:ascii="Times New Roman" w:hAnsi="Times New Roman"/>
          <w:szCs w:val="24"/>
        </w:rPr>
        <w:t xml:space="preserve"> who performed the procedure and anyone who assisted with the procedure;</w:t>
      </w:r>
    </w:p>
    <w:p w14:paraId="2C87B83C" w14:textId="77777777" w:rsidR="00011BDA" w:rsidRDefault="00011BDA" w:rsidP="00011BDA">
      <w:pPr>
        <w:pStyle w:val="ListParagraph"/>
        <w:widowControl/>
        <w:numPr>
          <w:ilvl w:val="0"/>
          <w:numId w:val="19"/>
        </w:numPr>
        <w:ind w:right="-720"/>
        <w:jc w:val="both"/>
        <w:rPr>
          <w:rFonts w:ascii="Times New Roman" w:hAnsi="Times New Roman"/>
          <w:szCs w:val="24"/>
        </w:rPr>
      </w:pPr>
      <w:r>
        <w:rPr>
          <w:rFonts w:ascii="Times New Roman" w:hAnsi="Times New Roman"/>
          <w:szCs w:val="24"/>
        </w:rPr>
        <w:t>The name of the procedure performed;</w:t>
      </w:r>
    </w:p>
    <w:p w14:paraId="6DB3A824" w14:textId="77777777" w:rsidR="00011BDA" w:rsidRDefault="00011BDA" w:rsidP="00011BDA">
      <w:pPr>
        <w:pStyle w:val="ListParagraph"/>
        <w:widowControl/>
        <w:numPr>
          <w:ilvl w:val="0"/>
          <w:numId w:val="19"/>
        </w:numPr>
        <w:ind w:right="-720"/>
        <w:jc w:val="both"/>
        <w:rPr>
          <w:rFonts w:ascii="Times New Roman" w:hAnsi="Times New Roman"/>
          <w:szCs w:val="24"/>
        </w:rPr>
      </w:pPr>
      <w:r>
        <w:rPr>
          <w:rFonts w:ascii="Times New Roman" w:hAnsi="Times New Roman"/>
          <w:szCs w:val="24"/>
        </w:rPr>
        <w:t>Findings of the procedure;</w:t>
      </w:r>
    </w:p>
    <w:p w14:paraId="20465ED2" w14:textId="77777777" w:rsidR="00011BDA" w:rsidRDefault="00011BDA" w:rsidP="00011BDA">
      <w:pPr>
        <w:pStyle w:val="ListParagraph"/>
        <w:widowControl/>
        <w:numPr>
          <w:ilvl w:val="0"/>
          <w:numId w:val="19"/>
        </w:numPr>
        <w:ind w:right="-720"/>
        <w:jc w:val="both"/>
        <w:rPr>
          <w:rFonts w:ascii="Times New Roman" w:hAnsi="Times New Roman"/>
          <w:szCs w:val="24"/>
        </w:rPr>
      </w:pPr>
      <w:r>
        <w:rPr>
          <w:rFonts w:ascii="Times New Roman" w:hAnsi="Times New Roman"/>
          <w:szCs w:val="24"/>
        </w:rPr>
        <w:t>Any estimated blood loss;</w:t>
      </w:r>
    </w:p>
    <w:p w14:paraId="46B06DF0" w14:textId="77777777" w:rsidR="00011BDA" w:rsidRDefault="00011BDA" w:rsidP="00011BDA">
      <w:pPr>
        <w:pStyle w:val="ListParagraph"/>
        <w:widowControl/>
        <w:numPr>
          <w:ilvl w:val="0"/>
          <w:numId w:val="19"/>
        </w:numPr>
        <w:ind w:right="-720"/>
        <w:jc w:val="both"/>
        <w:rPr>
          <w:rFonts w:ascii="Times New Roman" w:hAnsi="Times New Roman"/>
          <w:szCs w:val="24"/>
        </w:rPr>
      </w:pPr>
      <w:r>
        <w:rPr>
          <w:rFonts w:ascii="Times New Roman" w:hAnsi="Times New Roman"/>
          <w:szCs w:val="24"/>
        </w:rPr>
        <w:t>Any specimen removed;</w:t>
      </w:r>
    </w:p>
    <w:p w14:paraId="79766D3F" w14:textId="77777777" w:rsidR="00011BDA" w:rsidRDefault="00011BDA" w:rsidP="00011BDA">
      <w:pPr>
        <w:pStyle w:val="ListParagraph"/>
        <w:widowControl/>
        <w:numPr>
          <w:ilvl w:val="0"/>
          <w:numId w:val="19"/>
        </w:numPr>
        <w:ind w:right="-720"/>
        <w:jc w:val="both"/>
        <w:rPr>
          <w:rFonts w:ascii="Times New Roman" w:hAnsi="Times New Roman"/>
          <w:szCs w:val="24"/>
        </w:rPr>
      </w:pPr>
      <w:r>
        <w:rPr>
          <w:rFonts w:ascii="Times New Roman" w:hAnsi="Times New Roman"/>
          <w:szCs w:val="24"/>
        </w:rPr>
        <w:t>Postoperative diagnosis;</w:t>
      </w:r>
    </w:p>
    <w:p w14:paraId="4F49FAA7" w14:textId="77777777" w:rsidR="00011BDA" w:rsidRDefault="00011BDA" w:rsidP="00011BDA">
      <w:pPr>
        <w:pStyle w:val="ListParagraph"/>
        <w:widowControl/>
        <w:numPr>
          <w:ilvl w:val="0"/>
          <w:numId w:val="19"/>
        </w:numPr>
        <w:ind w:right="-720"/>
        <w:jc w:val="both"/>
        <w:rPr>
          <w:rFonts w:ascii="Times New Roman" w:hAnsi="Times New Roman"/>
          <w:szCs w:val="24"/>
        </w:rPr>
      </w:pPr>
      <w:r>
        <w:rPr>
          <w:rFonts w:ascii="Times New Roman" w:hAnsi="Times New Roman"/>
          <w:szCs w:val="24"/>
        </w:rPr>
        <w:t>Detailed description of the procedure; and</w:t>
      </w:r>
    </w:p>
    <w:p w14:paraId="6421C0BE" w14:textId="77777777" w:rsidR="00011BDA" w:rsidRPr="00800F3F" w:rsidRDefault="00011BDA" w:rsidP="00011BDA">
      <w:pPr>
        <w:pStyle w:val="ListParagraph"/>
        <w:widowControl/>
        <w:numPr>
          <w:ilvl w:val="0"/>
          <w:numId w:val="19"/>
        </w:numPr>
        <w:ind w:right="-720"/>
        <w:jc w:val="both"/>
        <w:rPr>
          <w:rFonts w:ascii="Times New Roman" w:hAnsi="Times New Roman"/>
          <w:szCs w:val="24"/>
        </w:rPr>
      </w:pPr>
      <w:r w:rsidRPr="00800F3F">
        <w:rPr>
          <w:rFonts w:ascii="Times New Roman" w:hAnsi="Times New Roman"/>
          <w:szCs w:val="24"/>
        </w:rPr>
        <w:t>Complications.</w:t>
      </w:r>
    </w:p>
    <w:p w14:paraId="7DEC1E53" w14:textId="77777777" w:rsidR="00011BDA" w:rsidRDefault="00011BDA" w:rsidP="00011BDA">
      <w:pPr>
        <w:pStyle w:val="ListParagraph"/>
        <w:ind w:left="1440" w:right="-720"/>
        <w:jc w:val="both"/>
        <w:rPr>
          <w:rFonts w:ascii="Times New Roman" w:hAnsi="Times New Roman"/>
          <w:szCs w:val="24"/>
        </w:rPr>
      </w:pPr>
    </w:p>
    <w:p w14:paraId="6654462B" w14:textId="264E0130" w:rsidR="00011BDA" w:rsidRDefault="00011BDA" w:rsidP="00011BDA">
      <w:pPr>
        <w:pStyle w:val="ListParagraph"/>
        <w:widowControl/>
        <w:numPr>
          <w:ilvl w:val="0"/>
          <w:numId w:val="17"/>
        </w:numPr>
        <w:ind w:left="2160" w:right="-720" w:hanging="720"/>
        <w:jc w:val="both"/>
        <w:rPr>
          <w:rFonts w:ascii="Times New Roman" w:hAnsi="Times New Roman"/>
          <w:szCs w:val="24"/>
        </w:rPr>
      </w:pPr>
      <w:r>
        <w:rPr>
          <w:rFonts w:ascii="Times New Roman" w:hAnsi="Times New Roman"/>
          <w:szCs w:val="24"/>
        </w:rPr>
        <w:t xml:space="preserve">If the final Operative Report has not been entered within seven (7) days of the deficiency allocation, the </w:t>
      </w:r>
      <w:r w:rsidR="0018281F">
        <w:rPr>
          <w:rFonts w:ascii="Times New Roman" w:hAnsi="Times New Roman"/>
          <w:szCs w:val="24"/>
        </w:rPr>
        <w:t xml:space="preserve">Practitioner </w:t>
      </w:r>
      <w:r>
        <w:rPr>
          <w:rFonts w:ascii="Times New Roman" w:hAnsi="Times New Roman"/>
          <w:szCs w:val="24"/>
        </w:rPr>
        <w:t>may be administratively suspended for failure to complete medical records.</w:t>
      </w:r>
    </w:p>
    <w:p w14:paraId="4A14CEBD" w14:textId="77777777" w:rsidR="00011BDA" w:rsidRDefault="00011BDA" w:rsidP="00011BDA">
      <w:pPr>
        <w:pStyle w:val="ListParagraph"/>
        <w:ind w:left="2160" w:right="-720"/>
        <w:jc w:val="both"/>
        <w:rPr>
          <w:rFonts w:ascii="Times New Roman" w:hAnsi="Times New Roman"/>
          <w:szCs w:val="24"/>
        </w:rPr>
      </w:pPr>
    </w:p>
    <w:p w14:paraId="1B4C10D0" w14:textId="77777777" w:rsidR="00011BDA" w:rsidRDefault="00011BDA" w:rsidP="00011BDA">
      <w:pPr>
        <w:pStyle w:val="ListParagraph"/>
        <w:widowControl/>
        <w:numPr>
          <w:ilvl w:val="0"/>
          <w:numId w:val="17"/>
        </w:numPr>
        <w:ind w:left="2160" w:right="-720" w:hanging="720"/>
        <w:jc w:val="both"/>
        <w:rPr>
          <w:rFonts w:ascii="Times New Roman" w:hAnsi="Times New Roman"/>
          <w:szCs w:val="24"/>
        </w:rPr>
      </w:pPr>
      <w:r>
        <w:rPr>
          <w:rFonts w:ascii="Times New Roman" w:hAnsi="Times New Roman"/>
          <w:szCs w:val="24"/>
        </w:rPr>
        <w:t>If the surgeon/proceduralist accompanies the patient to the next level of care, the postoperative progress note may be documented from that location.</w:t>
      </w:r>
    </w:p>
    <w:p w14:paraId="502DC178" w14:textId="77777777" w:rsidR="00011BDA" w:rsidRDefault="00011BDA" w:rsidP="00011BDA">
      <w:pPr>
        <w:pStyle w:val="ListParagraph"/>
        <w:ind w:right="-720"/>
        <w:jc w:val="both"/>
        <w:rPr>
          <w:rFonts w:ascii="Times New Roman" w:hAnsi="Times New Roman" w:cs="Times New Roman"/>
          <w:szCs w:val="24"/>
        </w:rPr>
      </w:pPr>
    </w:p>
    <w:p w14:paraId="0664047F" w14:textId="77777777" w:rsidR="00011BDA" w:rsidRDefault="00011BDA" w:rsidP="00011BDA">
      <w:pPr>
        <w:pStyle w:val="ListParagraph"/>
        <w:widowControl/>
        <w:numPr>
          <w:ilvl w:val="0"/>
          <w:numId w:val="17"/>
        </w:numPr>
        <w:ind w:left="2160" w:right="-720" w:hanging="720"/>
        <w:jc w:val="both"/>
        <w:rPr>
          <w:rFonts w:ascii="Times New Roman" w:hAnsi="Times New Roman" w:cs="Times New Roman"/>
          <w:szCs w:val="24"/>
        </w:rPr>
      </w:pPr>
      <w:r>
        <w:rPr>
          <w:rFonts w:ascii="Times New Roman" w:hAnsi="Times New Roman" w:cs="Times New Roman"/>
          <w:szCs w:val="24"/>
        </w:rPr>
        <w:t xml:space="preserve">If the elements outlined above are entered into the electronic health record immediately after the surgery/procedure, a separate immediate post-operative progress note, made immediately available, is not required. </w:t>
      </w:r>
    </w:p>
    <w:p w14:paraId="460D1ED4" w14:textId="77777777" w:rsidR="00011BDA" w:rsidRDefault="00011BDA" w:rsidP="00011BDA">
      <w:pPr>
        <w:pStyle w:val="ListParagraph"/>
        <w:widowControl/>
        <w:ind w:right="-720"/>
        <w:jc w:val="both"/>
        <w:rPr>
          <w:rFonts w:ascii="Times New Roman" w:hAnsi="Times New Roman" w:cs="Times New Roman"/>
          <w:szCs w:val="24"/>
        </w:rPr>
      </w:pPr>
    </w:p>
    <w:p w14:paraId="006488AE"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2.4.6</w:t>
      </w:r>
      <w:r w:rsidRPr="00A91074">
        <w:rPr>
          <w:rFonts w:ascii="Times New Roman" w:hAnsi="Times New Roman" w:cs="Times New Roman"/>
          <w:color w:val="000000" w:themeColor="text1"/>
          <w:szCs w:val="24"/>
        </w:rPr>
        <w:tab/>
        <w:t>Anesthesia</w:t>
      </w:r>
    </w:p>
    <w:p w14:paraId="2BDC30A3"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p>
    <w:p w14:paraId="3942A440" w14:textId="77777777" w:rsidR="00011BDA" w:rsidRPr="00A91074" w:rsidRDefault="00011BDA" w:rsidP="00011BDA">
      <w:pPr>
        <w:pStyle w:val="ListParagraph"/>
        <w:widowControl/>
        <w:numPr>
          <w:ilvl w:val="0"/>
          <w:numId w:val="22"/>
        </w:numPr>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Pre-anesthesia Evaluation</w:t>
      </w:r>
    </w:p>
    <w:p w14:paraId="4CA3F49B"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48EBB17B" w14:textId="77777777" w:rsidR="00011BDA" w:rsidRPr="00A91074" w:rsidRDefault="00011BDA" w:rsidP="00011BDA">
      <w:pPr>
        <w:pStyle w:val="ListParagraph"/>
        <w:widowControl/>
        <w:numPr>
          <w:ilvl w:val="0"/>
          <w:numId w:val="23"/>
        </w:numPr>
        <w:tabs>
          <w:tab w:val="left" w:pos="2880"/>
        </w:tabs>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A pre-anesthesia evaluation shall be performed by an individual qualified to administer anesthesia for each patient who receives general, spinal, epidural, regional, or monitored anesthesia (deep sedation). It shall be completed and documented within forty-eight (48) hours immediately prior to delivery of anesthesia and must include at least the following elements:</w:t>
      </w:r>
    </w:p>
    <w:p w14:paraId="150486FD" w14:textId="77777777" w:rsidR="00011BDA" w:rsidRPr="00A91074" w:rsidRDefault="00011BDA" w:rsidP="00011BDA">
      <w:pPr>
        <w:pStyle w:val="ListParagraph"/>
        <w:widowControl/>
        <w:tabs>
          <w:tab w:val="left" w:pos="2880"/>
        </w:tabs>
        <w:ind w:left="2880" w:right="-720"/>
        <w:jc w:val="both"/>
        <w:rPr>
          <w:rFonts w:ascii="Times New Roman" w:hAnsi="Times New Roman" w:cs="Times New Roman"/>
          <w:color w:val="000000" w:themeColor="text1"/>
          <w:szCs w:val="24"/>
        </w:rPr>
      </w:pPr>
    </w:p>
    <w:p w14:paraId="69BB6070" w14:textId="3E2DD28B" w:rsidR="00011BDA" w:rsidRPr="00A91074" w:rsidRDefault="00011BDA" w:rsidP="00011BDA">
      <w:pPr>
        <w:pStyle w:val="ListParagraph"/>
        <w:widowControl/>
        <w:numPr>
          <w:ilvl w:val="0"/>
          <w:numId w:val="24"/>
        </w:numPr>
        <w:tabs>
          <w:tab w:val="left" w:pos="3600"/>
        </w:tabs>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Pre-Operative Interview (if possible given the patient’s condition) and examination of the patient</w:t>
      </w:r>
      <w:r w:rsidR="005F7F76">
        <w:rPr>
          <w:rFonts w:ascii="Times New Roman" w:hAnsi="Times New Roman" w:cs="Times New Roman"/>
          <w:color w:val="000000" w:themeColor="text1"/>
          <w:szCs w:val="24"/>
        </w:rPr>
        <w:t>’s airway</w:t>
      </w:r>
      <w:r w:rsidRPr="00A91074">
        <w:rPr>
          <w:rFonts w:ascii="Times New Roman" w:hAnsi="Times New Roman" w:cs="Times New Roman"/>
          <w:color w:val="000000" w:themeColor="text1"/>
          <w:szCs w:val="24"/>
        </w:rPr>
        <w:t>;</w:t>
      </w:r>
    </w:p>
    <w:p w14:paraId="546FA24C" w14:textId="77777777" w:rsidR="00011BDA" w:rsidRPr="00A91074" w:rsidRDefault="00011BDA" w:rsidP="00011BDA">
      <w:pPr>
        <w:pStyle w:val="ListParagraph"/>
        <w:widowControl/>
        <w:numPr>
          <w:ilvl w:val="0"/>
          <w:numId w:val="24"/>
        </w:numPr>
        <w:tabs>
          <w:tab w:val="left" w:pos="3600"/>
        </w:tabs>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Review of medical history, including anesthesia and drug and allergy history;</w:t>
      </w:r>
    </w:p>
    <w:p w14:paraId="59B20FE1" w14:textId="77777777" w:rsidR="00011BDA" w:rsidRPr="00A91074" w:rsidRDefault="00011BDA" w:rsidP="00011BDA">
      <w:pPr>
        <w:pStyle w:val="ListParagraph"/>
        <w:widowControl/>
        <w:numPr>
          <w:ilvl w:val="0"/>
          <w:numId w:val="24"/>
        </w:numPr>
        <w:tabs>
          <w:tab w:val="left" w:pos="3600"/>
        </w:tabs>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Notation of anesthesia risk;</w:t>
      </w:r>
    </w:p>
    <w:p w14:paraId="1F181583" w14:textId="77777777" w:rsidR="00011BDA" w:rsidRPr="00A91074" w:rsidRDefault="00011BDA" w:rsidP="00011BDA">
      <w:pPr>
        <w:pStyle w:val="ListParagraph"/>
        <w:widowControl/>
        <w:numPr>
          <w:ilvl w:val="0"/>
          <w:numId w:val="24"/>
        </w:numPr>
        <w:tabs>
          <w:tab w:val="left" w:pos="3600"/>
        </w:tabs>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Identification of potential anesthesia problems;</w:t>
      </w:r>
    </w:p>
    <w:p w14:paraId="79FE1635" w14:textId="77777777" w:rsidR="00011BDA" w:rsidRPr="00A91074" w:rsidRDefault="00011BDA" w:rsidP="00011BDA">
      <w:pPr>
        <w:pStyle w:val="ListParagraph"/>
        <w:widowControl/>
        <w:numPr>
          <w:ilvl w:val="0"/>
          <w:numId w:val="24"/>
        </w:numPr>
        <w:tabs>
          <w:tab w:val="left" w:pos="3600"/>
        </w:tabs>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Additional pre-anesthesia data information (such as consultation or further tests);</w:t>
      </w:r>
    </w:p>
    <w:p w14:paraId="23A6E45E" w14:textId="77777777" w:rsidR="00011BDA" w:rsidRPr="00A91074" w:rsidRDefault="00011BDA" w:rsidP="00011BDA">
      <w:pPr>
        <w:pStyle w:val="ListParagraph"/>
        <w:widowControl/>
        <w:numPr>
          <w:ilvl w:val="0"/>
          <w:numId w:val="24"/>
        </w:numPr>
        <w:tabs>
          <w:tab w:val="left" w:pos="3600"/>
        </w:tabs>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Development of plan for the patient’s anesthesia care.</w:t>
      </w:r>
    </w:p>
    <w:p w14:paraId="5493C064" w14:textId="77777777" w:rsidR="00011BDA" w:rsidRPr="00A91074" w:rsidRDefault="00011BDA" w:rsidP="00011BDA">
      <w:pPr>
        <w:pStyle w:val="ListParagraph"/>
        <w:widowControl/>
        <w:tabs>
          <w:tab w:val="left" w:pos="3600"/>
        </w:tabs>
        <w:ind w:left="3600" w:right="-720"/>
        <w:jc w:val="both"/>
        <w:rPr>
          <w:rFonts w:ascii="Times New Roman" w:hAnsi="Times New Roman" w:cs="Times New Roman"/>
          <w:color w:val="000000" w:themeColor="text1"/>
          <w:szCs w:val="24"/>
        </w:rPr>
      </w:pPr>
    </w:p>
    <w:p w14:paraId="434898CA" w14:textId="77777777" w:rsidR="00011BDA" w:rsidRPr="00A91074" w:rsidRDefault="00011BDA" w:rsidP="00011BDA">
      <w:pPr>
        <w:pStyle w:val="ListParagraph"/>
        <w:widowControl/>
        <w:numPr>
          <w:ilvl w:val="0"/>
          <w:numId w:val="23"/>
        </w:numPr>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A re-evaluation of the patient shall be performed immediately before administering anesthesia. </w:t>
      </w:r>
    </w:p>
    <w:p w14:paraId="531A5CC4" w14:textId="77777777" w:rsidR="00011BDA" w:rsidRPr="00A91074" w:rsidRDefault="00011BDA" w:rsidP="00011BDA">
      <w:pPr>
        <w:pStyle w:val="ListParagraph"/>
        <w:widowControl/>
        <w:ind w:left="1440" w:right="-720"/>
        <w:jc w:val="both"/>
        <w:rPr>
          <w:rFonts w:ascii="Times New Roman" w:hAnsi="Times New Roman" w:cs="Times New Roman"/>
          <w:color w:val="000000" w:themeColor="text1"/>
          <w:szCs w:val="24"/>
        </w:rPr>
      </w:pPr>
    </w:p>
    <w:p w14:paraId="3565ADCF" w14:textId="77777777" w:rsidR="00011BDA" w:rsidRPr="00A91074" w:rsidRDefault="00011BDA" w:rsidP="00011BDA">
      <w:pPr>
        <w:pStyle w:val="ListParagraph"/>
        <w:widowControl/>
        <w:numPr>
          <w:ilvl w:val="0"/>
          <w:numId w:val="22"/>
        </w:numPr>
        <w:ind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Intra-operative Anesthesia Record</w:t>
      </w:r>
    </w:p>
    <w:p w14:paraId="18C9B98A" w14:textId="77777777" w:rsidR="00011BDA" w:rsidRPr="00A91074" w:rsidRDefault="00011BDA" w:rsidP="00011BDA">
      <w:pPr>
        <w:pStyle w:val="ListParagraph"/>
        <w:widowControl/>
        <w:ind w:left="1440" w:right="-720"/>
        <w:jc w:val="both"/>
        <w:rPr>
          <w:rFonts w:ascii="Times New Roman" w:hAnsi="Times New Roman" w:cs="Times New Roman"/>
          <w:color w:val="000000" w:themeColor="text1"/>
          <w:szCs w:val="24"/>
        </w:rPr>
      </w:pPr>
    </w:p>
    <w:p w14:paraId="0DDFA6B9" w14:textId="1990522D" w:rsidR="00011BDA" w:rsidRPr="00A91074" w:rsidRDefault="00011BDA" w:rsidP="00011BDA">
      <w:pPr>
        <w:pStyle w:val="ListParagraph"/>
        <w:widowControl/>
        <w:numPr>
          <w:ilvl w:val="0"/>
          <w:numId w:val="27"/>
        </w:numPr>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An intra-operative anesthesia record shall be completed for each patient who receives general, spinal, epidural, regional or monitored anesthesia (deep sedation) by the </w:t>
      </w:r>
      <w:r w:rsidR="0018281F">
        <w:rPr>
          <w:rFonts w:ascii="Times New Roman" w:hAnsi="Times New Roman" w:cs="Times New Roman"/>
          <w:color w:val="000000" w:themeColor="text1"/>
          <w:szCs w:val="24"/>
        </w:rPr>
        <w:t>P</w:t>
      </w:r>
      <w:r w:rsidRPr="00A91074">
        <w:rPr>
          <w:rFonts w:ascii="Times New Roman" w:hAnsi="Times New Roman" w:cs="Times New Roman"/>
          <w:color w:val="000000" w:themeColor="text1"/>
          <w:szCs w:val="24"/>
        </w:rPr>
        <w:t>ractitioner administering anesthesia and must include at least the following elements:</w:t>
      </w:r>
    </w:p>
    <w:p w14:paraId="580BB48A" w14:textId="77777777" w:rsidR="00011BDA" w:rsidRPr="00A91074" w:rsidRDefault="00011BDA" w:rsidP="00011BDA">
      <w:pPr>
        <w:pStyle w:val="ListParagraph"/>
        <w:widowControl/>
        <w:ind w:left="2880" w:right="-720"/>
        <w:jc w:val="both"/>
        <w:rPr>
          <w:rFonts w:ascii="Times New Roman" w:hAnsi="Times New Roman" w:cs="Times New Roman"/>
          <w:color w:val="000000" w:themeColor="text1"/>
          <w:szCs w:val="24"/>
        </w:rPr>
      </w:pPr>
    </w:p>
    <w:p w14:paraId="5419E7DA"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Name and Hospital identification of the patient; </w:t>
      </w:r>
    </w:p>
    <w:p w14:paraId="00E0683F"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Names of Practitioners who administered anesthesia, and as applicable, the name and specialty of the supervising physician and the name of the operating Practitioner;</w:t>
      </w:r>
    </w:p>
    <w:p w14:paraId="3C0BE864"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Name, dosage, route and time of administration of drugs and anesthesia agents;</w:t>
      </w:r>
    </w:p>
    <w:p w14:paraId="2FDF2450"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Techniques used and patient position, including the insertion/use of any intravascular or airway devices;</w:t>
      </w:r>
    </w:p>
    <w:p w14:paraId="1E80EA28"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Name and amounts of IV fluids, including blood and blood products;</w:t>
      </w:r>
    </w:p>
    <w:p w14:paraId="52A3B2E2"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Time-based documentation of vital signs as well as oxygenation and ventilation parameters;</w:t>
      </w:r>
    </w:p>
    <w:p w14:paraId="6D126456"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Complications, adverse reactions, or problems occurring during anesthesia including:</w:t>
      </w:r>
    </w:p>
    <w:p w14:paraId="75A02815"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Time and description of symptoms;</w:t>
      </w:r>
    </w:p>
    <w:p w14:paraId="1C2E9CC0"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Vital signs;</w:t>
      </w:r>
    </w:p>
    <w:p w14:paraId="4340339D"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Treatment rendered;</w:t>
      </w:r>
    </w:p>
    <w:p w14:paraId="1108DAEA" w14:textId="77777777" w:rsidR="00011BDA" w:rsidRPr="00A91074" w:rsidRDefault="00011BDA" w:rsidP="00011BDA">
      <w:pPr>
        <w:pStyle w:val="ListParagraph"/>
        <w:widowControl/>
        <w:numPr>
          <w:ilvl w:val="4"/>
          <w:numId w:val="1"/>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Patient’s response to anesthesia and treatment.</w:t>
      </w:r>
    </w:p>
    <w:p w14:paraId="1BC3046C"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238D6CAB" w14:textId="77777777" w:rsidR="00011BDA" w:rsidRPr="00A91074" w:rsidRDefault="00011BDA" w:rsidP="00011BDA">
      <w:pPr>
        <w:pStyle w:val="ListParagraph"/>
        <w:widowControl/>
        <w:ind w:left="216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C.</w:t>
      </w:r>
      <w:r w:rsidRPr="00A91074">
        <w:rPr>
          <w:rFonts w:ascii="Times New Roman" w:hAnsi="Times New Roman" w:cs="Times New Roman"/>
          <w:color w:val="000000" w:themeColor="text1"/>
          <w:szCs w:val="24"/>
        </w:rPr>
        <w:tab/>
        <w:t>Post-anesthesia Evaluation</w:t>
      </w:r>
    </w:p>
    <w:p w14:paraId="038E8FE7"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0F3331BD" w14:textId="50AD439E" w:rsidR="00011BDA" w:rsidRPr="00A91074" w:rsidRDefault="00011BDA" w:rsidP="00011BDA">
      <w:pPr>
        <w:pStyle w:val="ListParagraph"/>
        <w:widowControl/>
        <w:numPr>
          <w:ilvl w:val="0"/>
          <w:numId w:val="25"/>
        </w:numPr>
        <w:tabs>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The medical record shall reflect an assessment by an </w:t>
      </w:r>
      <w:r w:rsidR="0018281F">
        <w:rPr>
          <w:rFonts w:ascii="Times New Roman" w:hAnsi="Times New Roman" w:cs="Times New Roman"/>
          <w:color w:val="000000" w:themeColor="text1"/>
          <w:szCs w:val="24"/>
        </w:rPr>
        <w:t xml:space="preserve">individual qualified to administer anesthesia </w:t>
      </w:r>
      <w:r w:rsidRPr="00A91074">
        <w:rPr>
          <w:rFonts w:ascii="Times New Roman" w:hAnsi="Times New Roman" w:cs="Times New Roman"/>
          <w:color w:val="000000" w:themeColor="text1"/>
          <w:szCs w:val="24"/>
        </w:rPr>
        <w:t>of the patient’s physiological status immediately after the procedure to include at least the following:</w:t>
      </w:r>
    </w:p>
    <w:p w14:paraId="3A07E891" w14:textId="77777777" w:rsidR="00011BDA" w:rsidRPr="00A91074" w:rsidRDefault="00011BDA" w:rsidP="00011BDA">
      <w:pPr>
        <w:pStyle w:val="ListParagraph"/>
        <w:widowControl/>
        <w:tabs>
          <w:tab w:val="left" w:pos="2880"/>
        </w:tabs>
        <w:ind w:left="2880" w:right="-720"/>
        <w:jc w:val="both"/>
        <w:rPr>
          <w:rFonts w:ascii="Times New Roman" w:hAnsi="Times New Roman" w:cs="Times New Roman"/>
          <w:color w:val="000000" w:themeColor="text1"/>
          <w:szCs w:val="24"/>
        </w:rPr>
      </w:pPr>
    </w:p>
    <w:p w14:paraId="5C71D266" w14:textId="77777777" w:rsidR="00011BDA" w:rsidRPr="00A91074" w:rsidRDefault="00011BDA" w:rsidP="00011BDA">
      <w:pPr>
        <w:pStyle w:val="ListParagraph"/>
        <w:widowControl/>
        <w:numPr>
          <w:ilvl w:val="3"/>
          <w:numId w:val="25"/>
        </w:numPr>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Patient’s vital signs and level of consciousness;</w:t>
      </w:r>
    </w:p>
    <w:p w14:paraId="15A17716" w14:textId="77777777" w:rsidR="00011BDA" w:rsidRPr="00A91074" w:rsidRDefault="00011BDA" w:rsidP="00011BDA">
      <w:pPr>
        <w:pStyle w:val="ListParagraph"/>
        <w:widowControl/>
        <w:numPr>
          <w:ilvl w:val="3"/>
          <w:numId w:val="25"/>
        </w:numPr>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Medications, IV fluids, blood products or/and blood components;</w:t>
      </w:r>
    </w:p>
    <w:p w14:paraId="6E624D46" w14:textId="77777777" w:rsidR="00011BDA" w:rsidRPr="00A91074" w:rsidRDefault="00011BDA" w:rsidP="00011BDA">
      <w:pPr>
        <w:pStyle w:val="ListParagraph"/>
        <w:widowControl/>
        <w:numPr>
          <w:ilvl w:val="3"/>
          <w:numId w:val="25"/>
        </w:numPr>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Unanticipated events or complications and the management of those events.</w:t>
      </w:r>
    </w:p>
    <w:p w14:paraId="4C3B5ECE" w14:textId="77777777" w:rsidR="00011BDA" w:rsidRPr="00A91074" w:rsidRDefault="00011BDA" w:rsidP="00011BDA">
      <w:pPr>
        <w:pStyle w:val="ListParagraph"/>
        <w:widowControl/>
        <w:ind w:left="3600" w:right="-720"/>
        <w:jc w:val="both"/>
        <w:rPr>
          <w:rFonts w:ascii="Times New Roman" w:hAnsi="Times New Roman" w:cs="Times New Roman"/>
          <w:color w:val="000000" w:themeColor="text1"/>
          <w:szCs w:val="24"/>
        </w:rPr>
      </w:pPr>
    </w:p>
    <w:p w14:paraId="1CB0DFBA" w14:textId="77777777" w:rsidR="00011BDA" w:rsidRPr="00A91074" w:rsidRDefault="00011BDA" w:rsidP="00011BDA">
      <w:pPr>
        <w:pStyle w:val="ListParagraph"/>
        <w:widowControl/>
        <w:numPr>
          <w:ilvl w:val="0"/>
          <w:numId w:val="25"/>
        </w:numPr>
        <w:tabs>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A separate post-anesthesia evaluation shall be completed and documented within forty-eight (48) hours by an individual qualified to administer anesthesia for each patient who receives general, spinal, epidural, regional, or monitored anesthesia (deep sedation). The evaluation should not begin until the patient is sufficiently recovered from the acute administration of anesthesia so as to participate in the evaluation but within forty-eight (48) hours.  The evaluation must include the following elements:</w:t>
      </w:r>
    </w:p>
    <w:p w14:paraId="4883A2B5" w14:textId="77777777" w:rsidR="00011BDA" w:rsidRPr="00A91074" w:rsidRDefault="00011BDA" w:rsidP="00011BDA">
      <w:pPr>
        <w:pStyle w:val="ListParagraph"/>
        <w:widowControl/>
        <w:tabs>
          <w:tab w:val="left" w:pos="2880"/>
        </w:tabs>
        <w:ind w:left="2880" w:right="-720"/>
        <w:jc w:val="both"/>
        <w:rPr>
          <w:rFonts w:ascii="Times New Roman" w:hAnsi="Times New Roman" w:cs="Times New Roman"/>
          <w:color w:val="000000" w:themeColor="text1"/>
          <w:szCs w:val="24"/>
        </w:rPr>
      </w:pPr>
    </w:p>
    <w:p w14:paraId="7D05E62C" w14:textId="77777777" w:rsidR="00011BDA" w:rsidRPr="00A91074" w:rsidRDefault="00011BDA" w:rsidP="00011BDA">
      <w:pPr>
        <w:pStyle w:val="ListParagraph"/>
        <w:widowControl/>
        <w:numPr>
          <w:ilvl w:val="3"/>
          <w:numId w:val="26"/>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Respiratory function, to include respiratory rate, airway patency, oxygen saturation; </w:t>
      </w:r>
    </w:p>
    <w:p w14:paraId="665C1FD1" w14:textId="77777777" w:rsidR="00011BDA" w:rsidRPr="00A91074" w:rsidRDefault="00011BDA" w:rsidP="00011BDA">
      <w:pPr>
        <w:pStyle w:val="ListParagraph"/>
        <w:widowControl/>
        <w:numPr>
          <w:ilvl w:val="3"/>
          <w:numId w:val="26"/>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lastRenderedPageBreak/>
        <w:t>Cardiovascular function, including pulse rate and blood pressure;</w:t>
      </w:r>
    </w:p>
    <w:p w14:paraId="773D7C40" w14:textId="77777777" w:rsidR="00011BDA" w:rsidRPr="00A91074" w:rsidRDefault="00011BDA" w:rsidP="00011BDA">
      <w:pPr>
        <w:pStyle w:val="ListParagraph"/>
        <w:widowControl/>
        <w:numPr>
          <w:ilvl w:val="3"/>
          <w:numId w:val="26"/>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Mental status;</w:t>
      </w:r>
    </w:p>
    <w:p w14:paraId="0CD48F9A" w14:textId="77777777" w:rsidR="00011BDA" w:rsidRPr="00A91074" w:rsidRDefault="00011BDA" w:rsidP="00011BDA">
      <w:pPr>
        <w:pStyle w:val="ListParagraph"/>
        <w:widowControl/>
        <w:numPr>
          <w:ilvl w:val="3"/>
          <w:numId w:val="26"/>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Temperature;</w:t>
      </w:r>
    </w:p>
    <w:p w14:paraId="5195AD3C" w14:textId="77777777" w:rsidR="00011BDA" w:rsidRPr="00A91074" w:rsidRDefault="00011BDA" w:rsidP="00011BDA">
      <w:pPr>
        <w:pStyle w:val="ListParagraph"/>
        <w:widowControl/>
        <w:numPr>
          <w:ilvl w:val="3"/>
          <w:numId w:val="26"/>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Pain;</w:t>
      </w:r>
    </w:p>
    <w:p w14:paraId="7623A9AA" w14:textId="77777777" w:rsidR="00011BDA" w:rsidRPr="00A91074" w:rsidRDefault="00011BDA" w:rsidP="00011BDA">
      <w:pPr>
        <w:pStyle w:val="ListParagraph"/>
        <w:widowControl/>
        <w:numPr>
          <w:ilvl w:val="3"/>
          <w:numId w:val="26"/>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Nausea and vomiting;</w:t>
      </w:r>
    </w:p>
    <w:p w14:paraId="5130DAEA" w14:textId="77777777" w:rsidR="00011BDA" w:rsidRPr="00A91074" w:rsidRDefault="00011BDA" w:rsidP="00011BDA">
      <w:pPr>
        <w:pStyle w:val="ListParagraph"/>
        <w:widowControl/>
        <w:numPr>
          <w:ilvl w:val="3"/>
          <w:numId w:val="26"/>
        </w:numPr>
        <w:tabs>
          <w:tab w:val="left" w:pos="3600"/>
        </w:tabs>
        <w:ind w:left="360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Post-operative hydration.</w:t>
      </w:r>
    </w:p>
    <w:p w14:paraId="5A4B1C19" w14:textId="77777777" w:rsidR="00011BDA" w:rsidRDefault="00011BDA" w:rsidP="00011BDA">
      <w:pPr>
        <w:pStyle w:val="ListParagraph"/>
        <w:widowControl/>
        <w:tabs>
          <w:tab w:val="left" w:pos="3600"/>
        </w:tabs>
        <w:ind w:left="3600" w:right="-720"/>
        <w:jc w:val="both"/>
        <w:rPr>
          <w:rFonts w:ascii="Times New Roman" w:hAnsi="Times New Roman" w:cs="Times New Roman"/>
          <w:szCs w:val="24"/>
        </w:rPr>
      </w:pPr>
    </w:p>
    <w:p w14:paraId="0E81C3CD" w14:textId="77777777" w:rsidR="00011BDA" w:rsidRPr="00A91074" w:rsidRDefault="00011BDA" w:rsidP="00011BDA">
      <w:pPr>
        <w:pStyle w:val="ListParagraph"/>
        <w:widowControl/>
        <w:ind w:left="1440"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D.</w:t>
      </w:r>
      <w:r w:rsidRPr="00A91074">
        <w:rPr>
          <w:rFonts w:ascii="Times New Roman" w:hAnsi="Times New Roman" w:cs="Times New Roman"/>
          <w:color w:val="000000" w:themeColor="text1"/>
          <w:szCs w:val="24"/>
        </w:rPr>
        <w:tab/>
        <w:t>Moderate Sedation</w:t>
      </w:r>
    </w:p>
    <w:p w14:paraId="23414559" w14:textId="77777777" w:rsidR="00011BDA" w:rsidRPr="00A91074" w:rsidRDefault="00011BDA" w:rsidP="00011BDA">
      <w:pPr>
        <w:pStyle w:val="ListParagraph"/>
        <w:widowControl/>
        <w:ind w:left="1440" w:right="-720"/>
        <w:jc w:val="both"/>
        <w:rPr>
          <w:rFonts w:ascii="Times New Roman" w:hAnsi="Times New Roman" w:cs="Times New Roman"/>
          <w:color w:val="000000" w:themeColor="text1"/>
          <w:szCs w:val="24"/>
        </w:rPr>
      </w:pPr>
    </w:p>
    <w:p w14:paraId="1A0E31D0" w14:textId="77777777" w:rsidR="00011BDA" w:rsidRPr="00A91074" w:rsidRDefault="00011BDA" w:rsidP="00011BDA">
      <w:pPr>
        <w:pStyle w:val="ListParagraph"/>
        <w:widowControl/>
        <w:tabs>
          <w:tab w:val="left" w:pos="-4050"/>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1. </w:t>
      </w:r>
      <w:r w:rsidRPr="00A91074">
        <w:rPr>
          <w:rFonts w:ascii="Times New Roman" w:hAnsi="Times New Roman" w:cs="Times New Roman"/>
          <w:color w:val="000000" w:themeColor="text1"/>
          <w:szCs w:val="24"/>
        </w:rPr>
        <w:tab/>
        <w:t>A pre-sedation assessment shall be performed and documented by a Medical Staff Member in the Department of Anesthesia or those privileged in moderate sedation for each patient who receives moderate sedation. A re-evaluation of the patient shall be performed and documented immediately before administering moderate sedation.</w:t>
      </w:r>
    </w:p>
    <w:p w14:paraId="2D99C12B" w14:textId="77777777" w:rsidR="00011BDA" w:rsidRPr="00A91074" w:rsidRDefault="00011BDA" w:rsidP="00011BDA">
      <w:pPr>
        <w:pStyle w:val="ListParagraph"/>
        <w:widowControl/>
        <w:tabs>
          <w:tab w:val="left" w:pos="-4050"/>
          <w:tab w:val="left" w:pos="2880"/>
        </w:tabs>
        <w:ind w:left="2880" w:right="-720" w:hanging="720"/>
        <w:jc w:val="both"/>
        <w:rPr>
          <w:rFonts w:ascii="Times New Roman" w:hAnsi="Times New Roman" w:cs="Times New Roman"/>
          <w:color w:val="000000" w:themeColor="text1"/>
          <w:szCs w:val="24"/>
        </w:rPr>
      </w:pPr>
    </w:p>
    <w:p w14:paraId="7E9468D5" w14:textId="77777777" w:rsidR="00011BDA" w:rsidRPr="00A91074" w:rsidRDefault="00011BDA" w:rsidP="00011BDA">
      <w:pPr>
        <w:pStyle w:val="ListParagraph"/>
        <w:widowControl/>
        <w:tabs>
          <w:tab w:val="left" w:pos="-4050"/>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w:t>
      </w:r>
      <w:r w:rsidRPr="00A91074">
        <w:rPr>
          <w:rFonts w:ascii="Times New Roman" w:hAnsi="Times New Roman" w:cs="Times New Roman"/>
          <w:color w:val="000000" w:themeColor="text1"/>
          <w:szCs w:val="24"/>
        </w:rPr>
        <w:tab/>
        <w:t>Patients receiving moderate sedation will be monitored continuously for oxygenation, ventilation and circulation.</w:t>
      </w:r>
    </w:p>
    <w:p w14:paraId="1E86A7E5" w14:textId="77777777" w:rsidR="00011BDA" w:rsidRPr="00A91074" w:rsidRDefault="00011BDA" w:rsidP="00011BDA">
      <w:pPr>
        <w:pStyle w:val="ListParagraph"/>
        <w:widowControl/>
        <w:tabs>
          <w:tab w:val="left" w:pos="-4050"/>
          <w:tab w:val="left" w:pos="2880"/>
        </w:tabs>
        <w:ind w:left="2880" w:right="-720" w:hanging="720"/>
        <w:jc w:val="both"/>
        <w:rPr>
          <w:rFonts w:ascii="Times New Roman" w:hAnsi="Times New Roman" w:cs="Times New Roman"/>
          <w:color w:val="000000" w:themeColor="text1"/>
          <w:szCs w:val="24"/>
        </w:rPr>
      </w:pPr>
    </w:p>
    <w:p w14:paraId="2EE3C10D" w14:textId="77777777" w:rsidR="00011BDA" w:rsidRPr="00A91074" w:rsidRDefault="00011BDA" w:rsidP="00011BDA">
      <w:pPr>
        <w:pStyle w:val="ListParagraph"/>
        <w:widowControl/>
        <w:tabs>
          <w:tab w:val="left" w:pos="-4050"/>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3.</w:t>
      </w:r>
      <w:r w:rsidRPr="00A91074">
        <w:rPr>
          <w:rFonts w:ascii="Times New Roman" w:hAnsi="Times New Roman" w:cs="Times New Roman"/>
          <w:color w:val="000000" w:themeColor="text1"/>
          <w:szCs w:val="24"/>
        </w:rPr>
        <w:tab/>
        <w:t>A post-sedation assessment shall be performed and documented for each patient who receives moderate sedation and shall include the patient’s physiological status, mental status, and pain level.</w:t>
      </w:r>
    </w:p>
    <w:p w14:paraId="7271E6C9" w14:textId="77777777" w:rsidR="00011BDA" w:rsidRDefault="00011BDA" w:rsidP="00011BDA">
      <w:pPr>
        <w:spacing w:after="0" w:line="240" w:lineRule="auto"/>
        <w:ind w:right="-720"/>
        <w:jc w:val="both"/>
        <w:rPr>
          <w:rFonts w:ascii="Times New Roman" w:hAnsi="Times New Roman"/>
          <w:sz w:val="24"/>
          <w:szCs w:val="24"/>
        </w:rPr>
      </w:pPr>
    </w:p>
    <w:p w14:paraId="16AFAFC6" w14:textId="77777777" w:rsidR="00011BDA" w:rsidRDefault="00011BDA" w:rsidP="00011BDA">
      <w:pPr>
        <w:pStyle w:val="ListParagraph"/>
        <w:widowControl/>
        <w:numPr>
          <w:ilvl w:val="2"/>
          <w:numId w:val="10"/>
        </w:numPr>
        <w:ind w:right="-720"/>
        <w:jc w:val="both"/>
        <w:rPr>
          <w:rFonts w:ascii="Times New Roman" w:hAnsi="Times New Roman" w:cs="Times New Roman"/>
          <w:szCs w:val="24"/>
        </w:rPr>
      </w:pPr>
      <w:r>
        <w:rPr>
          <w:rFonts w:ascii="Times New Roman" w:hAnsi="Times New Roman" w:cs="Times New Roman"/>
          <w:szCs w:val="24"/>
        </w:rPr>
        <w:t>Progress Notes</w:t>
      </w:r>
    </w:p>
    <w:p w14:paraId="6CF6F10E" w14:textId="77777777" w:rsidR="00011BDA" w:rsidRDefault="00011BDA" w:rsidP="00011BDA">
      <w:pPr>
        <w:pStyle w:val="ListParagraph"/>
        <w:widowControl/>
        <w:ind w:right="-720"/>
        <w:jc w:val="both"/>
        <w:rPr>
          <w:rFonts w:ascii="Times New Roman" w:hAnsi="Times New Roman" w:cs="Times New Roman"/>
          <w:szCs w:val="24"/>
        </w:rPr>
      </w:pPr>
    </w:p>
    <w:p w14:paraId="588A93C8" w14:textId="77777777" w:rsidR="00011BDA" w:rsidRDefault="00011BDA" w:rsidP="00011BDA">
      <w:pPr>
        <w:pStyle w:val="ListParagraph"/>
        <w:widowControl/>
        <w:numPr>
          <w:ilvl w:val="1"/>
          <w:numId w:val="25"/>
        </w:numPr>
        <w:tabs>
          <w:tab w:val="left" w:pos="2160"/>
        </w:tabs>
        <w:ind w:left="2160" w:right="-720" w:hanging="720"/>
        <w:jc w:val="both"/>
        <w:rPr>
          <w:rFonts w:ascii="Times New Roman" w:hAnsi="Times New Roman" w:cs="Times New Roman"/>
          <w:szCs w:val="24"/>
        </w:rPr>
      </w:pPr>
      <w:r>
        <w:rPr>
          <w:rFonts w:ascii="Times New Roman" w:hAnsi="Times New Roman" w:cs="Times New Roman"/>
          <w:szCs w:val="24"/>
        </w:rPr>
        <w:t xml:space="preserve">Progress notes should be documented on a daily basis by at least one Medical Staff member, with the exception of admission and discharge days. </w:t>
      </w:r>
    </w:p>
    <w:p w14:paraId="5754367F" w14:textId="77777777" w:rsidR="00011BDA" w:rsidRDefault="00011BDA" w:rsidP="00011BDA">
      <w:pPr>
        <w:pStyle w:val="ListParagraph"/>
        <w:widowControl/>
        <w:tabs>
          <w:tab w:val="left" w:pos="2160"/>
        </w:tabs>
        <w:ind w:left="2160" w:right="-720"/>
        <w:jc w:val="both"/>
        <w:rPr>
          <w:rFonts w:ascii="Times New Roman" w:hAnsi="Times New Roman" w:cs="Times New Roman"/>
          <w:szCs w:val="24"/>
        </w:rPr>
      </w:pPr>
    </w:p>
    <w:p w14:paraId="54BB93FB" w14:textId="77777777" w:rsidR="00011BDA" w:rsidRDefault="00011BDA" w:rsidP="00011BDA">
      <w:pPr>
        <w:pStyle w:val="ListParagraph"/>
        <w:widowControl/>
        <w:numPr>
          <w:ilvl w:val="1"/>
          <w:numId w:val="25"/>
        </w:numPr>
        <w:tabs>
          <w:tab w:val="left" w:pos="2160"/>
        </w:tabs>
        <w:ind w:left="2160" w:right="-720" w:hanging="720"/>
        <w:jc w:val="both"/>
        <w:rPr>
          <w:rFonts w:ascii="Times New Roman" w:hAnsi="Times New Roman" w:cs="Times New Roman"/>
          <w:szCs w:val="24"/>
        </w:rPr>
      </w:pPr>
      <w:r>
        <w:rPr>
          <w:rFonts w:ascii="Times New Roman" w:hAnsi="Times New Roman" w:cs="Times New Roman"/>
          <w:szCs w:val="24"/>
        </w:rPr>
        <w:t xml:space="preserve">Progress notes for the Skilled Nursing Facility (SNF) shall be documented </w:t>
      </w:r>
      <w:r w:rsidRPr="00A91074">
        <w:rPr>
          <w:rFonts w:ascii="Times New Roman" w:hAnsi="Times New Roman" w:cs="Times New Roman"/>
          <w:color w:val="000000" w:themeColor="text1"/>
          <w:szCs w:val="24"/>
        </w:rPr>
        <w:t>per State law and as determined by SNF.</w:t>
      </w:r>
    </w:p>
    <w:p w14:paraId="3B28E8F6" w14:textId="77777777" w:rsidR="00011BDA" w:rsidRDefault="00011BDA" w:rsidP="00011BDA">
      <w:pPr>
        <w:pStyle w:val="ListParagraph"/>
        <w:widowControl/>
        <w:tabs>
          <w:tab w:val="left" w:pos="2160"/>
        </w:tabs>
        <w:ind w:left="0" w:right="-720"/>
        <w:jc w:val="both"/>
        <w:rPr>
          <w:rFonts w:ascii="Times New Roman" w:hAnsi="Times New Roman" w:cs="Times New Roman"/>
          <w:szCs w:val="24"/>
        </w:rPr>
      </w:pPr>
    </w:p>
    <w:p w14:paraId="2B7E0AF9" w14:textId="77777777" w:rsidR="00011BDA" w:rsidRDefault="00011BDA" w:rsidP="00011BDA">
      <w:pPr>
        <w:pStyle w:val="ListParagraph"/>
        <w:widowControl/>
        <w:numPr>
          <w:ilvl w:val="1"/>
          <w:numId w:val="25"/>
        </w:numPr>
        <w:tabs>
          <w:tab w:val="left" w:pos="2160"/>
        </w:tabs>
        <w:ind w:left="2160" w:right="-720" w:hanging="720"/>
        <w:jc w:val="both"/>
        <w:rPr>
          <w:rFonts w:ascii="Times New Roman" w:hAnsi="Times New Roman" w:cs="Times New Roman"/>
          <w:szCs w:val="24"/>
        </w:rPr>
      </w:pPr>
      <w:r>
        <w:rPr>
          <w:rFonts w:ascii="Times New Roman" w:hAnsi="Times New Roman" w:cs="Times New Roman"/>
          <w:szCs w:val="24"/>
        </w:rPr>
        <w:t>Each progress note shall include the date, time and signature of the author.</w:t>
      </w:r>
    </w:p>
    <w:p w14:paraId="1D77B1A0" w14:textId="77777777" w:rsidR="00011BDA" w:rsidRDefault="00011BDA" w:rsidP="00011BDA">
      <w:pPr>
        <w:spacing w:after="0" w:line="240" w:lineRule="auto"/>
        <w:ind w:right="-720"/>
        <w:jc w:val="both"/>
        <w:rPr>
          <w:rFonts w:ascii="Times New Roman" w:hAnsi="Times New Roman"/>
          <w:sz w:val="24"/>
          <w:szCs w:val="24"/>
        </w:rPr>
      </w:pPr>
    </w:p>
    <w:p w14:paraId="13E5FF53" w14:textId="77777777" w:rsidR="00011BDA" w:rsidRDefault="00011BDA" w:rsidP="00011BDA">
      <w:pPr>
        <w:pStyle w:val="ListParagraph"/>
        <w:ind w:left="1440" w:right="-720" w:hanging="720"/>
        <w:jc w:val="both"/>
        <w:rPr>
          <w:rFonts w:ascii="Times New Roman" w:hAnsi="Times New Roman"/>
          <w:szCs w:val="24"/>
        </w:rPr>
      </w:pPr>
      <w:r>
        <w:rPr>
          <w:rFonts w:ascii="Times New Roman" w:hAnsi="Times New Roman"/>
          <w:szCs w:val="24"/>
        </w:rPr>
        <w:t>2.4.8</w:t>
      </w:r>
      <w:r>
        <w:rPr>
          <w:rFonts w:ascii="Times New Roman" w:hAnsi="Times New Roman"/>
          <w:szCs w:val="24"/>
        </w:rPr>
        <w:tab/>
        <w:t>Discharge Summary/Transfer Summary/Death Summary</w:t>
      </w:r>
    </w:p>
    <w:p w14:paraId="7980CF77" w14:textId="77777777" w:rsidR="00011BDA" w:rsidRDefault="00011BDA" w:rsidP="00011BDA">
      <w:pPr>
        <w:pStyle w:val="ListParagraph"/>
        <w:ind w:right="-720"/>
        <w:jc w:val="both"/>
        <w:rPr>
          <w:rFonts w:ascii="Times New Roman" w:hAnsi="Times New Roman"/>
          <w:szCs w:val="24"/>
        </w:rPr>
      </w:pPr>
    </w:p>
    <w:p w14:paraId="5DA410E6" w14:textId="77777777" w:rsidR="00011BDA" w:rsidRDefault="00011BDA" w:rsidP="00011BDA">
      <w:pPr>
        <w:pStyle w:val="ListParagraph"/>
        <w:widowControl/>
        <w:numPr>
          <w:ilvl w:val="1"/>
          <w:numId w:val="27"/>
        </w:numPr>
        <w:ind w:left="2160" w:right="-720" w:hanging="720"/>
        <w:jc w:val="both"/>
        <w:rPr>
          <w:rFonts w:ascii="Times New Roman" w:hAnsi="Times New Roman"/>
          <w:szCs w:val="24"/>
        </w:rPr>
      </w:pPr>
      <w:r>
        <w:rPr>
          <w:rFonts w:ascii="Times New Roman" w:hAnsi="Times New Roman"/>
          <w:szCs w:val="24"/>
        </w:rPr>
        <w:t xml:space="preserve">The discharge summary should </w:t>
      </w:r>
      <w:r w:rsidRPr="00A91074">
        <w:rPr>
          <w:rFonts w:ascii="Times New Roman" w:hAnsi="Times New Roman"/>
          <w:color w:val="000000" w:themeColor="text1"/>
          <w:szCs w:val="24"/>
        </w:rPr>
        <w:t>recapitulate and include:</w:t>
      </w:r>
    </w:p>
    <w:p w14:paraId="7A292D61" w14:textId="77777777" w:rsidR="00011BDA" w:rsidRDefault="00011BDA" w:rsidP="00011BDA">
      <w:pPr>
        <w:pStyle w:val="ListParagraph"/>
        <w:tabs>
          <w:tab w:val="left" w:pos="2880"/>
        </w:tabs>
        <w:ind w:left="2880" w:right="-720" w:hanging="720"/>
        <w:jc w:val="both"/>
        <w:rPr>
          <w:rFonts w:ascii="Times New Roman" w:hAnsi="Times New Roman"/>
          <w:szCs w:val="24"/>
        </w:rPr>
      </w:pPr>
      <w:r>
        <w:rPr>
          <w:rFonts w:ascii="Times New Roman" w:hAnsi="Times New Roman"/>
          <w:szCs w:val="24"/>
        </w:rPr>
        <w:t xml:space="preserve">1. </w:t>
      </w:r>
      <w:r>
        <w:rPr>
          <w:rFonts w:ascii="Times New Roman" w:hAnsi="Times New Roman"/>
          <w:szCs w:val="24"/>
        </w:rPr>
        <w:tab/>
        <w:t>Significant findings;</w:t>
      </w:r>
    </w:p>
    <w:p w14:paraId="18BEDCAD" w14:textId="77777777" w:rsidR="00011BDA" w:rsidRDefault="00011BDA" w:rsidP="00011BDA">
      <w:pPr>
        <w:pStyle w:val="ListParagraph"/>
        <w:tabs>
          <w:tab w:val="left" w:pos="2880"/>
        </w:tabs>
        <w:ind w:left="2880" w:right="-720" w:hanging="720"/>
        <w:jc w:val="both"/>
        <w:rPr>
          <w:rFonts w:ascii="Times New Roman" w:hAnsi="Times New Roman"/>
          <w:szCs w:val="24"/>
        </w:rPr>
      </w:pPr>
      <w:r>
        <w:rPr>
          <w:rFonts w:ascii="Times New Roman" w:hAnsi="Times New Roman"/>
          <w:szCs w:val="24"/>
        </w:rPr>
        <w:t xml:space="preserve">2. </w:t>
      </w:r>
      <w:r>
        <w:rPr>
          <w:rFonts w:ascii="Times New Roman" w:hAnsi="Times New Roman"/>
          <w:szCs w:val="24"/>
        </w:rPr>
        <w:tab/>
        <w:t>Procedures performed and treatment rendered;</w:t>
      </w:r>
    </w:p>
    <w:p w14:paraId="6D2484D4" w14:textId="77777777" w:rsidR="00011BDA" w:rsidRDefault="00011BDA" w:rsidP="00011BDA">
      <w:pPr>
        <w:pStyle w:val="ListParagraph"/>
        <w:tabs>
          <w:tab w:val="left" w:pos="2880"/>
        </w:tabs>
        <w:ind w:left="2880" w:right="-720" w:hanging="720"/>
        <w:jc w:val="both"/>
        <w:rPr>
          <w:rFonts w:ascii="Times New Roman" w:hAnsi="Times New Roman"/>
          <w:szCs w:val="24"/>
        </w:rPr>
      </w:pPr>
      <w:r>
        <w:rPr>
          <w:rFonts w:ascii="Times New Roman" w:hAnsi="Times New Roman"/>
          <w:szCs w:val="24"/>
        </w:rPr>
        <w:t xml:space="preserve">3. </w:t>
      </w:r>
      <w:r>
        <w:rPr>
          <w:rFonts w:ascii="Times New Roman" w:hAnsi="Times New Roman"/>
          <w:szCs w:val="24"/>
        </w:rPr>
        <w:tab/>
        <w:t>Consultations performed;</w:t>
      </w:r>
    </w:p>
    <w:p w14:paraId="2D08AAC2" w14:textId="77777777" w:rsidR="00011BDA" w:rsidRDefault="00011BDA" w:rsidP="00011BDA">
      <w:pPr>
        <w:pStyle w:val="ListParagraph"/>
        <w:tabs>
          <w:tab w:val="left" w:pos="2880"/>
        </w:tabs>
        <w:ind w:left="2880" w:right="-720" w:hanging="720"/>
        <w:jc w:val="both"/>
        <w:rPr>
          <w:rFonts w:ascii="Times New Roman" w:hAnsi="Times New Roman"/>
          <w:szCs w:val="24"/>
        </w:rPr>
      </w:pPr>
      <w:r>
        <w:rPr>
          <w:rFonts w:ascii="Times New Roman" w:hAnsi="Times New Roman"/>
          <w:szCs w:val="24"/>
        </w:rPr>
        <w:t xml:space="preserve">4. </w:t>
      </w:r>
      <w:r>
        <w:rPr>
          <w:rFonts w:ascii="Times New Roman" w:hAnsi="Times New Roman"/>
          <w:szCs w:val="24"/>
        </w:rPr>
        <w:tab/>
        <w:t>Any complications during the hospitalization;</w:t>
      </w:r>
    </w:p>
    <w:p w14:paraId="408BA420" w14:textId="77777777" w:rsidR="00011BDA" w:rsidRDefault="00011BDA" w:rsidP="00011BDA">
      <w:pPr>
        <w:pStyle w:val="ListParagraph"/>
        <w:tabs>
          <w:tab w:val="left" w:pos="2880"/>
        </w:tabs>
        <w:ind w:left="2880" w:right="-720" w:hanging="720"/>
        <w:jc w:val="both"/>
        <w:rPr>
          <w:rFonts w:ascii="Times New Roman" w:hAnsi="Times New Roman"/>
          <w:szCs w:val="24"/>
        </w:rPr>
      </w:pPr>
      <w:r>
        <w:rPr>
          <w:rFonts w:ascii="Times New Roman" w:hAnsi="Times New Roman"/>
          <w:szCs w:val="24"/>
        </w:rPr>
        <w:t>5.</w:t>
      </w:r>
      <w:r>
        <w:rPr>
          <w:rFonts w:ascii="Times New Roman" w:hAnsi="Times New Roman"/>
          <w:szCs w:val="24"/>
        </w:rPr>
        <w:tab/>
        <w:t>Condition of the patient on discharge;</w:t>
      </w:r>
    </w:p>
    <w:p w14:paraId="48243CB0" w14:textId="77777777" w:rsidR="00011BDA" w:rsidRPr="00A91074" w:rsidRDefault="00011BDA" w:rsidP="00011BDA">
      <w:pPr>
        <w:pStyle w:val="ListParagraph"/>
        <w:tabs>
          <w:tab w:val="left" w:pos="2880"/>
        </w:tabs>
        <w:ind w:left="2880" w:right="-720" w:hanging="720"/>
        <w:jc w:val="both"/>
        <w:rPr>
          <w:rFonts w:ascii="Times New Roman" w:hAnsi="Times New Roman"/>
          <w:color w:val="000000" w:themeColor="text1"/>
          <w:szCs w:val="24"/>
        </w:rPr>
      </w:pPr>
      <w:r>
        <w:rPr>
          <w:rFonts w:ascii="Times New Roman" w:hAnsi="Times New Roman"/>
          <w:szCs w:val="24"/>
        </w:rPr>
        <w:t>6.</w:t>
      </w:r>
      <w:r>
        <w:rPr>
          <w:rFonts w:ascii="Times New Roman" w:hAnsi="Times New Roman"/>
          <w:szCs w:val="24"/>
        </w:rPr>
        <w:tab/>
      </w:r>
      <w:r w:rsidRPr="00A91074">
        <w:rPr>
          <w:rFonts w:ascii="Times New Roman" w:hAnsi="Times New Roman"/>
          <w:color w:val="000000" w:themeColor="text1"/>
          <w:szCs w:val="24"/>
        </w:rPr>
        <w:t>Provisions for follow-up care, unless documented in the electronic health record generated discharge instructions;</w:t>
      </w:r>
    </w:p>
    <w:p w14:paraId="3138F658" w14:textId="77777777" w:rsidR="00011BDA" w:rsidRPr="00A91074" w:rsidRDefault="00011BDA" w:rsidP="00011BDA">
      <w:pPr>
        <w:pStyle w:val="ListParagraph"/>
        <w:tabs>
          <w:tab w:val="left" w:pos="2880"/>
        </w:tabs>
        <w:ind w:left="2880" w:right="-720" w:hanging="720"/>
        <w:jc w:val="both"/>
        <w:rPr>
          <w:rFonts w:ascii="Times New Roman" w:hAnsi="Times New Roman"/>
          <w:color w:val="000000" w:themeColor="text1"/>
          <w:szCs w:val="24"/>
        </w:rPr>
      </w:pPr>
      <w:r w:rsidRPr="00A91074">
        <w:rPr>
          <w:rFonts w:ascii="Times New Roman" w:hAnsi="Times New Roman"/>
          <w:color w:val="000000" w:themeColor="text1"/>
          <w:szCs w:val="24"/>
        </w:rPr>
        <w:t>7.</w:t>
      </w:r>
      <w:r w:rsidRPr="00A91074">
        <w:rPr>
          <w:rFonts w:ascii="Times New Roman" w:hAnsi="Times New Roman"/>
          <w:color w:val="000000" w:themeColor="text1"/>
          <w:szCs w:val="24"/>
        </w:rPr>
        <w:tab/>
        <w:t>Any specific instructions given to the patient and/or family, if any, unless documented in the discharge instructions;</w:t>
      </w:r>
    </w:p>
    <w:p w14:paraId="714F4F9A" w14:textId="77777777" w:rsidR="00011BDA" w:rsidRPr="00A91074" w:rsidRDefault="00011BDA" w:rsidP="00011BDA">
      <w:pPr>
        <w:pStyle w:val="ListParagraph"/>
        <w:tabs>
          <w:tab w:val="left" w:pos="2880"/>
        </w:tabs>
        <w:ind w:left="2880" w:right="-720" w:hanging="720"/>
        <w:jc w:val="both"/>
        <w:rPr>
          <w:rFonts w:ascii="Times New Roman" w:hAnsi="Times New Roman"/>
          <w:color w:val="000000" w:themeColor="text1"/>
          <w:szCs w:val="24"/>
        </w:rPr>
      </w:pPr>
      <w:r w:rsidRPr="00A91074">
        <w:rPr>
          <w:rFonts w:ascii="Times New Roman" w:hAnsi="Times New Roman"/>
          <w:color w:val="000000" w:themeColor="text1"/>
          <w:szCs w:val="24"/>
        </w:rPr>
        <w:t>8.</w:t>
      </w:r>
      <w:r w:rsidRPr="00A91074">
        <w:rPr>
          <w:rFonts w:ascii="Times New Roman" w:hAnsi="Times New Roman"/>
          <w:color w:val="000000" w:themeColor="text1"/>
          <w:szCs w:val="24"/>
        </w:rPr>
        <w:tab/>
        <w:t>Final diagnosis.</w:t>
      </w:r>
    </w:p>
    <w:p w14:paraId="0AADCBA6" w14:textId="77777777" w:rsidR="00011BDA" w:rsidRPr="00A91074" w:rsidRDefault="00011BDA" w:rsidP="00011BDA">
      <w:pPr>
        <w:pStyle w:val="ListParagraph"/>
        <w:tabs>
          <w:tab w:val="left" w:pos="2520"/>
        </w:tabs>
        <w:ind w:left="2520" w:right="-720" w:hanging="360"/>
        <w:jc w:val="both"/>
        <w:rPr>
          <w:rFonts w:ascii="Times New Roman" w:hAnsi="Times New Roman"/>
          <w:color w:val="000000" w:themeColor="text1"/>
          <w:szCs w:val="24"/>
        </w:rPr>
      </w:pPr>
    </w:p>
    <w:p w14:paraId="486A46CB" w14:textId="77777777" w:rsidR="00011BDA" w:rsidRPr="00A91074" w:rsidRDefault="00011BDA" w:rsidP="00011BDA">
      <w:pPr>
        <w:pStyle w:val="ListParagraph"/>
        <w:widowControl/>
        <w:numPr>
          <w:ilvl w:val="1"/>
          <w:numId w:val="27"/>
        </w:numPr>
        <w:ind w:left="2160" w:right="-720" w:hanging="720"/>
        <w:jc w:val="both"/>
        <w:rPr>
          <w:rFonts w:ascii="Times New Roman" w:hAnsi="Times New Roman"/>
          <w:color w:val="000000" w:themeColor="text1"/>
          <w:szCs w:val="24"/>
        </w:rPr>
      </w:pPr>
      <w:r w:rsidRPr="00A91074">
        <w:rPr>
          <w:rFonts w:ascii="Times New Roman" w:hAnsi="Times New Roman"/>
          <w:color w:val="000000" w:themeColor="text1"/>
          <w:szCs w:val="24"/>
        </w:rPr>
        <w:lastRenderedPageBreak/>
        <w:t xml:space="preserve">Death summaries are required on admitted patients outside the Emergency Department who expire regardless of the length of stay and shall include the following at a minimum;  </w:t>
      </w:r>
    </w:p>
    <w:p w14:paraId="302AA906" w14:textId="77777777" w:rsidR="00011BDA" w:rsidRPr="00A91074" w:rsidRDefault="00011BDA" w:rsidP="00011BDA">
      <w:pPr>
        <w:pStyle w:val="ListParagraph"/>
        <w:widowControl/>
        <w:ind w:left="2160" w:right="-720"/>
        <w:jc w:val="both"/>
        <w:rPr>
          <w:rFonts w:ascii="Times New Roman" w:hAnsi="Times New Roman"/>
          <w:color w:val="000000" w:themeColor="text1"/>
          <w:szCs w:val="24"/>
        </w:rPr>
      </w:pPr>
    </w:p>
    <w:p w14:paraId="6FA30565" w14:textId="77777777" w:rsidR="00011BDA" w:rsidRPr="00A91074" w:rsidRDefault="00011BDA" w:rsidP="00011BDA">
      <w:pPr>
        <w:pStyle w:val="ListParagraph"/>
        <w:widowControl/>
        <w:ind w:left="2880" w:right="-720" w:hanging="720"/>
        <w:jc w:val="both"/>
        <w:rPr>
          <w:rFonts w:ascii="Times New Roman" w:hAnsi="Times New Roman"/>
          <w:color w:val="000000" w:themeColor="text1"/>
          <w:szCs w:val="24"/>
        </w:rPr>
      </w:pPr>
      <w:r w:rsidRPr="00A91074">
        <w:rPr>
          <w:rFonts w:ascii="Times New Roman" w:hAnsi="Times New Roman"/>
          <w:color w:val="000000" w:themeColor="text1"/>
          <w:szCs w:val="24"/>
        </w:rPr>
        <w:t xml:space="preserve">1. </w:t>
      </w:r>
      <w:r w:rsidRPr="00A91074">
        <w:rPr>
          <w:rFonts w:ascii="Times New Roman" w:hAnsi="Times New Roman"/>
          <w:color w:val="000000" w:themeColor="text1"/>
          <w:szCs w:val="24"/>
        </w:rPr>
        <w:tab/>
        <w:t>A preliminary cause of death;</w:t>
      </w:r>
    </w:p>
    <w:p w14:paraId="5C12F910" w14:textId="77777777" w:rsidR="00011BDA" w:rsidRPr="00A91074" w:rsidRDefault="00011BDA" w:rsidP="00011BDA">
      <w:pPr>
        <w:pStyle w:val="ListParagraph"/>
        <w:widowControl/>
        <w:ind w:left="2880" w:right="-720" w:hanging="720"/>
        <w:jc w:val="both"/>
        <w:rPr>
          <w:rFonts w:ascii="Times New Roman" w:hAnsi="Times New Roman"/>
          <w:color w:val="000000" w:themeColor="text1"/>
          <w:szCs w:val="24"/>
        </w:rPr>
      </w:pPr>
      <w:r w:rsidRPr="00A91074">
        <w:rPr>
          <w:rFonts w:ascii="Times New Roman" w:hAnsi="Times New Roman"/>
          <w:color w:val="000000" w:themeColor="text1"/>
          <w:szCs w:val="24"/>
        </w:rPr>
        <w:t xml:space="preserve">2.  </w:t>
      </w:r>
      <w:r w:rsidRPr="00A91074">
        <w:rPr>
          <w:rFonts w:ascii="Times New Roman" w:hAnsi="Times New Roman"/>
          <w:color w:val="000000" w:themeColor="text1"/>
          <w:szCs w:val="24"/>
        </w:rPr>
        <w:tab/>
        <w:t>Final diagnosis;</w:t>
      </w:r>
    </w:p>
    <w:p w14:paraId="5EE9C0F0" w14:textId="77777777" w:rsidR="00011BDA" w:rsidRPr="00A91074" w:rsidRDefault="00011BDA" w:rsidP="00011BDA">
      <w:pPr>
        <w:pStyle w:val="ListParagraph"/>
        <w:widowControl/>
        <w:tabs>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3. </w:t>
      </w:r>
      <w:r w:rsidRPr="00A91074">
        <w:rPr>
          <w:rFonts w:ascii="Times New Roman" w:hAnsi="Times New Roman" w:cs="Times New Roman"/>
          <w:color w:val="000000" w:themeColor="text1"/>
          <w:szCs w:val="24"/>
        </w:rPr>
        <w:tab/>
        <w:t>Principal diagnosis. If the principal diagnosis depends on unreported diagnostic investigation (such as a pathology report), a provisional diagnosis is acceptable;</w:t>
      </w:r>
    </w:p>
    <w:p w14:paraId="489BA721" w14:textId="77777777" w:rsidR="00011BDA" w:rsidRPr="00A91074" w:rsidRDefault="00011BDA" w:rsidP="00011BDA">
      <w:pPr>
        <w:pStyle w:val="ListParagraph"/>
        <w:widowControl/>
        <w:tabs>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4.</w:t>
      </w:r>
      <w:r w:rsidRPr="00A91074">
        <w:rPr>
          <w:rFonts w:ascii="Times New Roman" w:hAnsi="Times New Roman" w:cs="Times New Roman"/>
          <w:color w:val="000000" w:themeColor="text1"/>
          <w:szCs w:val="24"/>
        </w:rPr>
        <w:tab/>
        <w:t>A listing of all significant co-morbid diagnoses; and</w:t>
      </w:r>
    </w:p>
    <w:p w14:paraId="16678511" w14:textId="77777777" w:rsidR="00011BDA" w:rsidRPr="00A91074" w:rsidRDefault="00011BDA" w:rsidP="00011BDA">
      <w:pPr>
        <w:pStyle w:val="ListParagraph"/>
        <w:widowControl/>
        <w:tabs>
          <w:tab w:val="left" w:pos="2880"/>
        </w:tabs>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5.</w:t>
      </w:r>
      <w:r w:rsidRPr="00A91074">
        <w:rPr>
          <w:rFonts w:ascii="Times New Roman" w:hAnsi="Times New Roman" w:cs="Times New Roman"/>
          <w:color w:val="000000" w:themeColor="text1"/>
          <w:szCs w:val="24"/>
        </w:rPr>
        <w:tab/>
        <w:t>A listing of all complications</w:t>
      </w:r>
    </w:p>
    <w:p w14:paraId="1C689C1E" w14:textId="77777777" w:rsidR="00011BDA" w:rsidRDefault="00011BDA" w:rsidP="00011BDA">
      <w:pPr>
        <w:pStyle w:val="ListParagraph"/>
        <w:widowControl/>
        <w:ind w:left="2610" w:right="-720"/>
        <w:jc w:val="both"/>
        <w:rPr>
          <w:rFonts w:ascii="Times New Roman" w:hAnsi="Times New Roman" w:cs="Times New Roman"/>
          <w:szCs w:val="24"/>
        </w:rPr>
      </w:pPr>
    </w:p>
    <w:p w14:paraId="7439F48D" w14:textId="77777777" w:rsidR="00011BDA" w:rsidRDefault="00011BDA" w:rsidP="00011BDA">
      <w:pPr>
        <w:pStyle w:val="ListParagraph"/>
        <w:widowControl/>
        <w:numPr>
          <w:ilvl w:val="1"/>
          <w:numId w:val="27"/>
        </w:numPr>
        <w:ind w:left="2160" w:right="-720" w:hanging="720"/>
        <w:jc w:val="both"/>
        <w:rPr>
          <w:rFonts w:ascii="Times New Roman" w:hAnsi="Times New Roman"/>
          <w:szCs w:val="24"/>
        </w:rPr>
      </w:pPr>
      <w:r>
        <w:rPr>
          <w:rFonts w:ascii="Times New Roman" w:hAnsi="Times New Roman"/>
          <w:szCs w:val="24"/>
        </w:rPr>
        <w:t xml:space="preserve">For outpatient visits </w:t>
      </w:r>
      <w:r w:rsidRPr="00A91074">
        <w:rPr>
          <w:rFonts w:ascii="Times New Roman" w:hAnsi="Times New Roman"/>
          <w:color w:val="000000" w:themeColor="text1"/>
          <w:szCs w:val="24"/>
        </w:rPr>
        <w:t>where the patient was not admitted, or transferred, or if the patient stayed forty-eight (48) hours or less,</w:t>
      </w:r>
      <w:r w:rsidRPr="00A91074">
        <w:rPr>
          <w:rFonts w:ascii="Times New Roman" w:hAnsi="Times New Roman"/>
          <w:color w:val="000000" w:themeColor="text1"/>
          <w:szCs w:val="24"/>
          <w:u w:val="single"/>
        </w:rPr>
        <w:t xml:space="preserve"> </w:t>
      </w:r>
      <w:r>
        <w:rPr>
          <w:rFonts w:ascii="Times New Roman" w:hAnsi="Times New Roman"/>
          <w:szCs w:val="24"/>
        </w:rPr>
        <w:t>a final progress note may be substituted for the discharge summary provided the note contains the following:</w:t>
      </w:r>
    </w:p>
    <w:p w14:paraId="6E67B444" w14:textId="77777777" w:rsidR="00011BDA" w:rsidRDefault="00011BDA" w:rsidP="00011BDA">
      <w:pPr>
        <w:pStyle w:val="ListParagraph"/>
        <w:widowControl/>
        <w:numPr>
          <w:ilvl w:val="3"/>
          <w:numId w:val="27"/>
        </w:numPr>
        <w:ind w:right="-720" w:hanging="720"/>
        <w:jc w:val="both"/>
        <w:rPr>
          <w:rFonts w:ascii="Times New Roman" w:hAnsi="Times New Roman"/>
          <w:szCs w:val="24"/>
        </w:rPr>
      </w:pPr>
      <w:r>
        <w:rPr>
          <w:rFonts w:ascii="Times New Roman" w:hAnsi="Times New Roman"/>
          <w:szCs w:val="24"/>
        </w:rPr>
        <w:t>Outcome of visit/final diagnosis;</w:t>
      </w:r>
    </w:p>
    <w:p w14:paraId="1B7B760A" w14:textId="77777777" w:rsidR="00011BDA" w:rsidRDefault="00011BDA" w:rsidP="00011BDA">
      <w:pPr>
        <w:pStyle w:val="ListParagraph"/>
        <w:widowControl/>
        <w:numPr>
          <w:ilvl w:val="3"/>
          <w:numId w:val="27"/>
        </w:numPr>
        <w:ind w:right="-720" w:hanging="720"/>
        <w:jc w:val="both"/>
        <w:rPr>
          <w:rFonts w:ascii="Times New Roman" w:hAnsi="Times New Roman"/>
          <w:szCs w:val="24"/>
        </w:rPr>
      </w:pPr>
      <w:r>
        <w:rPr>
          <w:rFonts w:ascii="Times New Roman" w:hAnsi="Times New Roman"/>
          <w:szCs w:val="24"/>
        </w:rPr>
        <w:t xml:space="preserve">Disposition of the case; </w:t>
      </w:r>
    </w:p>
    <w:p w14:paraId="6A6C0F4F" w14:textId="77777777" w:rsidR="00011BDA" w:rsidRDefault="00011BDA" w:rsidP="00011BDA">
      <w:pPr>
        <w:pStyle w:val="ListParagraph"/>
        <w:widowControl/>
        <w:numPr>
          <w:ilvl w:val="3"/>
          <w:numId w:val="27"/>
        </w:numPr>
        <w:ind w:right="-720" w:hanging="720"/>
        <w:jc w:val="both"/>
        <w:rPr>
          <w:rFonts w:ascii="Times New Roman" w:hAnsi="Times New Roman"/>
          <w:szCs w:val="24"/>
        </w:rPr>
      </w:pPr>
      <w:r>
        <w:rPr>
          <w:rFonts w:ascii="Times New Roman" w:hAnsi="Times New Roman"/>
          <w:szCs w:val="24"/>
        </w:rPr>
        <w:t xml:space="preserve">Provisions for follow-up care </w:t>
      </w:r>
    </w:p>
    <w:p w14:paraId="4E9433F2" w14:textId="77777777" w:rsidR="00011BDA" w:rsidRDefault="00011BDA" w:rsidP="00011BDA">
      <w:pPr>
        <w:pStyle w:val="ListParagraph"/>
        <w:widowControl/>
        <w:ind w:left="2610" w:right="-720"/>
        <w:jc w:val="both"/>
        <w:rPr>
          <w:rFonts w:ascii="Times New Roman" w:hAnsi="Times New Roman" w:cs="Times New Roman"/>
          <w:szCs w:val="24"/>
        </w:rPr>
      </w:pPr>
    </w:p>
    <w:p w14:paraId="2699BA7C" w14:textId="2207D1E0" w:rsidR="00011BDA" w:rsidRDefault="00011BDA" w:rsidP="00011BDA">
      <w:pPr>
        <w:pStyle w:val="ListParagraph"/>
        <w:widowControl/>
        <w:numPr>
          <w:ilvl w:val="1"/>
          <w:numId w:val="27"/>
        </w:numPr>
        <w:ind w:left="2160" w:right="-720" w:hanging="720"/>
        <w:jc w:val="both"/>
        <w:rPr>
          <w:rFonts w:ascii="Times New Roman" w:hAnsi="Times New Roman" w:cs="Times New Roman"/>
          <w:szCs w:val="24"/>
        </w:rPr>
      </w:pPr>
      <w:r>
        <w:rPr>
          <w:rFonts w:ascii="Times New Roman" w:hAnsi="Times New Roman" w:cs="Times New Roman"/>
          <w:szCs w:val="24"/>
        </w:rPr>
        <w:t xml:space="preserve">If the discharge, transfer, or death summary has not been entered within seven (7) days of the deficiency allocation, the </w:t>
      </w:r>
      <w:r w:rsidR="00086FC2">
        <w:rPr>
          <w:rFonts w:ascii="Times New Roman" w:hAnsi="Times New Roman" w:cs="Times New Roman"/>
          <w:szCs w:val="24"/>
        </w:rPr>
        <w:t>P</w:t>
      </w:r>
      <w:r>
        <w:rPr>
          <w:rFonts w:ascii="Times New Roman" w:hAnsi="Times New Roman" w:cs="Times New Roman"/>
          <w:szCs w:val="24"/>
        </w:rPr>
        <w:t>hysician may be administratively suspended for failure to complete medical records.</w:t>
      </w:r>
    </w:p>
    <w:p w14:paraId="7293EC47" w14:textId="77777777" w:rsidR="00011BDA" w:rsidRPr="00A91074" w:rsidRDefault="00011BDA" w:rsidP="00011BDA">
      <w:pPr>
        <w:spacing w:after="0" w:line="240" w:lineRule="auto"/>
        <w:ind w:right="-720"/>
        <w:jc w:val="both"/>
        <w:rPr>
          <w:rFonts w:ascii="Times New Roman" w:hAnsi="Times New Roman"/>
          <w:color w:val="000000" w:themeColor="text1"/>
          <w:sz w:val="24"/>
          <w:szCs w:val="24"/>
        </w:rPr>
      </w:pPr>
    </w:p>
    <w:p w14:paraId="2FDC59B4"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2.4.9</w:t>
      </w:r>
      <w:r w:rsidRPr="00A91074">
        <w:rPr>
          <w:rFonts w:ascii="Times New Roman" w:hAnsi="Times New Roman" w:cs="Times New Roman"/>
          <w:color w:val="000000" w:themeColor="text1"/>
          <w:szCs w:val="24"/>
        </w:rPr>
        <w:tab/>
        <w:t xml:space="preserve">Medication Reconciliation </w:t>
      </w:r>
    </w:p>
    <w:p w14:paraId="336A163F"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p>
    <w:p w14:paraId="07E45026" w14:textId="5AD8C7DA"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Medication reconciliation documentation shall be completed and authenticated including any new medication(s) prescribed. For additional information, refer to the </w:t>
      </w:r>
      <w:r w:rsidR="00F565A2">
        <w:rPr>
          <w:rFonts w:ascii="Times New Roman" w:hAnsi="Times New Roman" w:cs="Times New Roman"/>
          <w:color w:val="000000" w:themeColor="text1"/>
          <w:szCs w:val="24"/>
        </w:rPr>
        <w:t xml:space="preserve">Hospital’s </w:t>
      </w:r>
      <w:r w:rsidRPr="00A91074">
        <w:rPr>
          <w:rFonts w:ascii="Times New Roman" w:hAnsi="Times New Roman" w:cs="Times New Roman"/>
          <w:color w:val="000000" w:themeColor="text1"/>
          <w:szCs w:val="24"/>
        </w:rPr>
        <w:t>Medication Reconciliation Policy.</w:t>
      </w:r>
    </w:p>
    <w:p w14:paraId="5CE36C70" w14:textId="77777777" w:rsidR="00011BDA" w:rsidRPr="00A91074" w:rsidRDefault="00011BDA" w:rsidP="00011BDA">
      <w:pPr>
        <w:spacing w:after="0" w:line="240" w:lineRule="auto"/>
        <w:ind w:right="-720"/>
        <w:jc w:val="both"/>
        <w:rPr>
          <w:rFonts w:ascii="Times New Roman" w:hAnsi="Times New Roman"/>
          <w:color w:val="000000" w:themeColor="text1"/>
          <w:sz w:val="24"/>
          <w:szCs w:val="24"/>
        </w:rPr>
      </w:pPr>
    </w:p>
    <w:p w14:paraId="1BC3EC17"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2.4.10</w:t>
      </w:r>
      <w:r w:rsidRPr="00A91074">
        <w:rPr>
          <w:rFonts w:ascii="Times New Roman" w:hAnsi="Times New Roman" w:cs="Times New Roman"/>
          <w:color w:val="000000" w:themeColor="text1"/>
          <w:szCs w:val="24"/>
        </w:rPr>
        <w:tab/>
        <w:t>Obstetrical Patients</w:t>
      </w:r>
    </w:p>
    <w:p w14:paraId="4644FB4F"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p>
    <w:p w14:paraId="5F69CE14" w14:textId="210B512C"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There shall be a history and physical examination on every obstetrical patient. A signed copy of a prenatal record from the attending </w:t>
      </w:r>
      <w:r w:rsidR="00F565A2">
        <w:rPr>
          <w:rFonts w:ascii="Times New Roman" w:hAnsi="Times New Roman" w:cs="Times New Roman"/>
          <w:color w:val="000000" w:themeColor="text1"/>
          <w:szCs w:val="24"/>
        </w:rPr>
        <w:t xml:space="preserve">Physician’s </w:t>
      </w:r>
      <w:r w:rsidRPr="00A91074">
        <w:rPr>
          <w:rFonts w:ascii="Times New Roman" w:hAnsi="Times New Roman" w:cs="Times New Roman"/>
          <w:color w:val="000000" w:themeColor="text1"/>
          <w:szCs w:val="24"/>
        </w:rPr>
        <w:t xml:space="preserve">office may be substituted for a history and physical examination provided an admission note updating the prenatal record as of the date of admission is included in the patient’s record.  </w:t>
      </w:r>
    </w:p>
    <w:p w14:paraId="7913C0EF"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p>
    <w:p w14:paraId="05DD91B4" w14:textId="4A35D3CF"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The H&amp;P/update note must state what, if any, changes have occurred since the previous history and physical examination was recorded. Except in the case of an emergency admission, this note must be in the medical record within twenty-four (24) hours of the time of admission and, except in the case of an emergency, prior to any surgical or invasive procedure. </w:t>
      </w:r>
    </w:p>
    <w:p w14:paraId="202B6A0E"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p>
    <w:p w14:paraId="3C904F63"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For additional information, refer to the History and Physical section.</w:t>
      </w:r>
    </w:p>
    <w:p w14:paraId="07425A91" w14:textId="77777777" w:rsidR="00011BDA" w:rsidRDefault="00011BDA" w:rsidP="00011BDA">
      <w:pPr>
        <w:spacing w:after="0" w:line="240" w:lineRule="auto"/>
        <w:ind w:right="-720"/>
        <w:jc w:val="both"/>
        <w:rPr>
          <w:rFonts w:ascii="Times New Roman" w:hAnsi="Times New Roman"/>
          <w:sz w:val="24"/>
          <w:szCs w:val="24"/>
        </w:rPr>
      </w:pPr>
    </w:p>
    <w:p w14:paraId="179918BD" w14:textId="77777777"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t>2.4.11</w:t>
      </w:r>
      <w:r>
        <w:rPr>
          <w:rFonts w:ascii="Times New Roman" w:hAnsi="Times New Roman" w:cs="Times New Roman"/>
          <w:szCs w:val="24"/>
        </w:rPr>
        <w:tab/>
        <w:t xml:space="preserve">Autopsies </w:t>
      </w:r>
    </w:p>
    <w:p w14:paraId="6756B6A4" w14:textId="77777777" w:rsidR="00011BDA" w:rsidRDefault="00011BDA" w:rsidP="00011BDA">
      <w:pPr>
        <w:pStyle w:val="ListParagraph"/>
        <w:widowControl/>
        <w:ind w:right="-720"/>
        <w:jc w:val="both"/>
        <w:rPr>
          <w:rFonts w:ascii="Times New Roman" w:hAnsi="Times New Roman" w:cs="Times New Roman"/>
          <w:szCs w:val="24"/>
        </w:rPr>
      </w:pPr>
    </w:p>
    <w:p w14:paraId="04A9A353" w14:textId="77777777"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lastRenderedPageBreak/>
        <w:t>Every Medical Staff Member should attempt to secure autopsies in all cases of unusual deaths. Autopsies will not be performed at Hospital. The Nursing Supervisor is available to assist physicians and families with their request for an autopsy to be performed at another facility.</w:t>
      </w:r>
    </w:p>
    <w:p w14:paraId="7AEB5049" w14:textId="77777777" w:rsidR="00011BDA" w:rsidRDefault="00011BDA" w:rsidP="00011BDA">
      <w:pPr>
        <w:pStyle w:val="ListParagraph"/>
        <w:widowControl/>
        <w:ind w:right="-720"/>
        <w:jc w:val="both"/>
        <w:rPr>
          <w:rFonts w:ascii="Times New Roman" w:hAnsi="Times New Roman" w:cs="Times New Roman"/>
          <w:szCs w:val="24"/>
        </w:rPr>
      </w:pPr>
    </w:p>
    <w:p w14:paraId="3073F602" w14:textId="77777777"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t>2.4.12</w:t>
      </w:r>
      <w:r>
        <w:rPr>
          <w:rFonts w:ascii="Times New Roman" w:hAnsi="Times New Roman" w:cs="Times New Roman"/>
          <w:szCs w:val="24"/>
        </w:rPr>
        <w:tab/>
        <w:t xml:space="preserve">Unapproved Abbreviations </w:t>
      </w:r>
    </w:p>
    <w:p w14:paraId="6BB17D5F" w14:textId="77777777" w:rsidR="00011BDA" w:rsidRDefault="00011BDA" w:rsidP="00011BDA">
      <w:pPr>
        <w:pStyle w:val="ListParagraph"/>
        <w:widowControl/>
        <w:ind w:right="-720"/>
        <w:jc w:val="both"/>
        <w:rPr>
          <w:rFonts w:ascii="Times New Roman" w:hAnsi="Times New Roman" w:cs="Times New Roman"/>
          <w:szCs w:val="24"/>
        </w:rPr>
      </w:pPr>
    </w:p>
    <w:p w14:paraId="13238CC4" w14:textId="357E2BD5" w:rsidR="00011BDA" w:rsidRDefault="00011BDA" w:rsidP="00011BDA">
      <w:pPr>
        <w:pStyle w:val="ListParagraph"/>
        <w:widowControl/>
        <w:ind w:right="-720"/>
        <w:jc w:val="both"/>
        <w:rPr>
          <w:rFonts w:ascii="Times New Roman" w:hAnsi="Times New Roman" w:cs="Times New Roman"/>
          <w:szCs w:val="24"/>
        </w:rPr>
      </w:pPr>
      <w:r>
        <w:rPr>
          <w:rFonts w:ascii="Times New Roman" w:hAnsi="Times New Roman" w:cs="Times New Roman"/>
          <w:szCs w:val="24"/>
        </w:rPr>
        <w:t>The Medical Staff</w:t>
      </w:r>
      <w:r w:rsidR="00F565A2">
        <w:rPr>
          <w:rFonts w:ascii="Times New Roman" w:hAnsi="Times New Roman" w:cs="Times New Roman"/>
          <w:szCs w:val="24"/>
        </w:rPr>
        <w:t xml:space="preserve"> and </w:t>
      </w:r>
      <w:r w:rsidR="00B9369A">
        <w:rPr>
          <w:rFonts w:ascii="Times New Roman" w:hAnsi="Times New Roman"/>
          <w:szCs w:val="24"/>
        </w:rPr>
        <w:t xml:space="preserve">Advanced Practice Providers </w:t>
      </w:r>
      <w:r>
        <w:rPr>
          <w:rFonts w:ascii="Times New Roman" w:hAnsi="Times New Roman" w:cs="Times New Roman"/>
          <w:szCs w:val="24"/>
        </w:rPr>
        <w:t xml:space="preserve">shall </w:t>
      </w:r>
      <w:r w:rsidRPr="00071658">
        <w:rPr>
          <w:rFonts w:ascii="Times New Roman" w:hAnsi="Times New Roman" w:cs="Times New Roman"/>
          <w:szCs w:val="24"/>
        </w:rPr>
        <w:t xml:space="preserve">only use </w:t>
      </w:r>
      <w:r>
        <w:rPr>
          <w:rFonts w:ascii="Times New Roman" w:hAnsi="Times New Roman" w:cs="Times New Roman"/>
          <w:szCs w:val="24"/>
        </w:rPr>
        <w:t xml:space="preserve">abbreviations </w:t>
      </w:r>
      <w:r w:rsidRPr="00071658">
        <w:rPr>
          <w:rFonts w:ascii="Times New Roman" w:hAnsi="Times New Roman" w:cs="Times New Roman"/>
          <w:szCs w:val="24"/>
        </w:rPr>
        <w:t>approved</w:t>
      </w:r>
      <w:r w:rsidRPr="00E82514">
        <w:rPr>
          <w:rFonts w:ascii="Times New Roman" w:hAnsi="Times New Roman" w:cs="Times New Roman"/>
          <w:color w:val="FF0000"/>
          <w:szCs w:val="24"/>
        </w:rPr>
        <w:t xml:space="preserve"> </w:t>
      </w:r>
      <w:r>
        <w:rPr>
          <w:rFonts w:ascii="Times New Roman" w:hAnsi="Times New Roman" w:cs="Times New Roman"/>
          <w:szCs w:val="24"/>
        </w:rPr>
        <w:t xml:space="preserve">by the Health Information Services </w:t>
      </w:r>
      <w:r w:rsidR="0018307A">
        <w:rPr>
          <w:rFonts w:ascii="Times New Roman" w:hAnsi="Times New Roman" w:cs="Times New Roman"/>
          <w:szCs w:val="24"/>
        </w:rPr>
        <w:t>d</w:t>
      </w:r>
      <w:r>
        <w:rPr>
          <w:rFonts w:ascii="Times New Roman" w:hAnsi="Times New Roman" w:cs="Times New Roman"/>
          <w:szCs w:val="24"/>
        </w:rPr>
        <w:t>epartment or the PI Committee.</w:t>
      </w:r>
    </w:p>
    <w:p w14:paraId="55DBFA5E" w14:textId="77777777" w:rsidR="00011BDA" w:rsidRDefault="00011BDA" w:rsidP="00011BDA">
      <w:pPr>
        <w:pStyle w:val="ListParagraph"/>
        <w:widowControl/>
        <w:ind w:right="-720"/>
        <w:jc w:val="both"/>
        <w:rPr>
          <w:rFonts w:ascii="Times New Roman" w:hAnsi="Times New Roman" w:cs="Times New Roman"/>
          <w:szCs w:val="24"/>
        </w:rPr>
      </w:pPr>
    </w:p>
    <w:p w14:paraId="7320C6B5"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2.4.13</w:t>
      </w:r>
      <w:r w:rsidRPr="00A91074">
        <w:rPr>
          <w:rFonts w:ascii="Times New Roman" w:hAnsi="Times New Roman" w:cs="Times New Roman"/>
          <w:color w:val="000000" w:themeColor="text1"/>
          <w:szCs w:val="24"/>
        </w:rPr>
        <w:tab/>
        <w:t xml:space="preserve">Cancer Staging </w:t>
      </w:r>
    </w:p>
    <w:p w14:paraId="4B73F06F"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p>
    <w:p w14:paraId="39DBB4B5"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Documentation for staging shall be placed on the patient’s medical record. The treating Physician, defined for the purposes of this documentation requirement as the individual providing the first definitive course of treatment for the disease process, shall be responsible for the documentation relative to the clinical and pathological tumor, node, metastasis portions of the documentation.</w:t>
      </w:r>
    </w:p>
    <w:p w14:paraId="3CB04A30" w14:textId="77777777" w:rsidR="00011BDA" w:rsidRDefault="00011BDA" w:rsidP="00011BDA">
      <w:pPr>
        <w:pStyle w:val="ListParagraph"/>
        <w:widowControl/>
        <w:ind w:left="840" w:right="-720"/>
        <w:jc w:val="both"/>
        <w:rPr>
          <w:rFonts w:ascii="Times New Roman" w:hAnsi="Times New Roman" w:cs="Times New Roman"/>
          <w:szCs w:val="24"/>
        </w:rPr>
      </w:pPr>
    </w:p>
    <w:p w14:paraId="521AE363"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2.4.14</w:t>
      </w:r>
      <w:r w:rsidRPr="00A91074">
        <w:rPr>
          <w:rFonts w:ascii="Times New Roman" w:hAnsi="Times New Roman" w:cs="Times New Roman"/>
          <w:color w:val="000000" w:themeColor="text1"/>
          <w:szCs w:val="24"/>
        </w:rPr>
        <w:tab/>
        <w:t>Restraints</w:t>
      </w:r>
    </w:p>
    <w:p w14:paraId="6C921F89" w14:textId="77777777" w:rsidR="00011BDA" w:rsidRPr="00A91074" w:rsidRDefault="00011BDA" w:rsidP="00011BDA">
      <w:pPr>
        <w:pStyle w:val="ListParagraph"/>
        <w:widowControl/>
        <w:ind w:right="-720"/>
        <w:jc w:val="both"/>
        <w:rPr>
          <w:rFonts w:ascii="Times New Roman" w:hAnsi="Times New Roman" w:cs="Times New Roman"/>
          <w:color w:val="000000" w:themeColor="text1"/>
          <w:szCs w:val="24"/>
        </w:rPr>
      </w:pPr>
    </w:p>
    <w:p w14:paraId="3CD0AB0E" w14:textId="77777777" w:rsidR="00011BDA" w:rsidRPr="00A91074" w:rsidRDefault="00011BDA" w:rsidP="00011BDA">
      <w:pPr>
        <w:pStyle w:val="ListParagraph"/>
        <w:widowControl/>
        <w:numPr>
          <w:ilvl w:val="0"/>
          <w:numId w:val="28"/>
        </w:numPr>
        <w:ind w:left="216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Use of restraints are specific to patient behavior:</w:t>
      </w:r>
    </w:p>
    <w:p w14:paraId="2C3EFB4C"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073B69D4" w14:textId="77777777" w:rsidR="00011BDA" w:rsidRPr="00A91074" w:rsidRDefault="00011BDA" w:rsidP="00011BDA">
      <w:pPr>
        <w:pStyle w:val="ListParagraph"/>
        <w:widowControl/>
        <w:ind w:left="288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1.</w:t>
      </w:r>
      <w:r w:rsidRPr="00A91074">
        <w:rPr>
          <w:rFonts w:ascii="Times New Roman" w:hAnsi="Times New Roman" w:cs="Times New Roman"/>
          <w:color w:val="000000" w:themeColor="text1"/>
          <w:szCs w:val="24"/>
        </w:rPr>
        <w:tab/>
        <w:t>Non-violent behavior – patient is preventing or disrupting planned treatment or care by pulling tubes and trying to disconnect from a ventilator;</w:t>
      </w:r>
    </w:p>
    <w:p w14:paraId="0D57ADFB" w14:textId="77777777" w:rsidR="00011BDA" w:rsidRPr="00A91074" w:rsidRDefault="00011BDA" w:rsidP="00011BDA">
      <w:pPr>
        <w:pStyle w:val="ListParagraph"/>
        <w:widowControl/>
        <w:ind w:left="2880" w:right="-720" w:hanging="720"/>
        <w:jc w:val="both"/>
        <w:rPr>
          <w:rFonts w:ascii="Times New Roman" w:hAnsi="Times New Roman" w:cs="Times New Roman"/>
          <w:b/>
          <w:bCs/>
          <w:color w:val="000000" w:themeColor="text1"/>
          <w:szCs w:val="24"/>
        </w:rPr>
      </w:pPr>
    </w:p>
    <w:p w14:paraId="77BA1FFE" w14:textId="77777777" w:rsidR="00011BDA" w:rsidRPr="00A91074" w:rsidRDefault="00011BDA" w:rsidP="00011BDA">
      <w:pPr>
        <w:pStyle w:val="ListParagraph"/>
        <w:widowControl/>
        <w:ind w:left="2880" w:right="-720" w:hanging="720"/>
        <w:jc w:val="both"/>
        <w:rPr>
          <w:rFonts w:ascii="Times New Roman" w:hAnsi="Times New Roman" w:cs="Times New Roman"/>
          <w:b/>
          <w:bCs/>
          <w:color w:val="000000" w:themeColor="text1"/>
          <w:szCs w:val="24"/>
        </w:rPr>
      </w:pPr>
      <w:r w:rsidRPr="00A91074">
        <w:rPr>
          <w:rFonts w:ascii="Times New Roman" w:hAnsi="Times New Roman" w:cs="Times New Roman"/>
          <w:color w:val="000000" w:themeColor="text1"/>
          <w:szCs w:val="24"/>
        </w:rPr>
        <w:t>2.</w:t>
      </w:r>
      <w:r w:rsidRPr="00A91074">
        <w:rPr>
          <w:rFonts w:ascii="Times New Roman" w:hAnsi="Times New Roman" w:cs="Times New Roman"/>
          <w:color w:val="000000" w:themeColor="text1"/>
          <w:szCs w:val="24"/>
        </w:rPr>
        <w:tab/>
        <w:t>Violent behavior – patient is violent, hitting staff or peers, and is a danger to self or others.</w:t>
      </w:r>
    </w:p>
    <w:p w14:paraId="3A6A3AC0" w14:textId="77777777" w:rsidR="00011BDA" w:rsidRPr="00A91074" w:rsidRDefault="00011BDA" w:rsidP="00011BDA">
      <w:pPr>
        <w:pStyle w:val="ListParagraph"/>
        <w:widowControl/>
        <w:ind w:left="1440" w:right="-720"/>
        <w:jc w:val="both"/>
        <w:rPr>
          <w:rFonts w:ascii="Times New Roman" w:hAnsi="Times New Roman" w:cs="Times New Roman"/>
          <w:color w:val="000000" w:themeColor="text1"/>
          <w:szCs w:val="24"/>
        </w:rPr>
      </w:pPr>
    </w:p>
    <w:p w14:paraId="185CABBF" w14:textId="2CD5C1DB" w:rsidR="00011BDA" w:rsidRPr="00A91074" w:rsidRDefault="00011BDA" w:rsidP="00011BDA">
      <w:pPr>
        <w:pStyle w:val="ListParagraph"/>
        <w:widowControl/>
        <w:numPr>
          <w:ilvl w:val="0"/>
          <w:numId w:val="28"/>
        </w:numPr>
        <w:ind w:left="216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Restraints require an order from</w:t>
      </w:r>
      <w:r w:rsidR="00592E57">
        <w:rPr>
          <w:rFonts w:ascii="Times New Roman" w:hAnsi="Times New Roman" w:cs="Times New Roman"/>
          <w:color w:val="000000" w:themeColor="text1"/>
          <w:szCs w:val="24"/>
        </w:rPr>
        <w:t xml:space="preserve"> a</w:t>
      </w:r>
      <w:r w:rsidRPr="00A91074">
        <w:rPr>
          <w:rFonts w:ascii="Times New Roman" w:hAnsi="Times New Roman" w:cs="Times New Roman"/>
          <w:color w:val="000000" w:themeColor="text1"/>
          <w:szCs w:val="24"/>
        </w:rPr>
        <w:t xml:space="preserve"> Physician stating non-violent or violent/self-destructive behavior, clinical justification for restraint, type of restraint and time limit of restraint (PRN orders are not permitted). All orders, including telephone and verbal orders must be authenticated with signature, date and time. </w:t>
      </w:r>
    </w:p>
    <w:p w14:paraId="3635899E"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3EED33F6" w14:textId="0E0B8957" w:rsidR="00011BDA" w:rsidRPr="00A91074" w:rsidRDefault="00011BDA" w:rsidP="00011BDA">
      <w:pPr>
        <w:pStyle w:val="ListParagraph"/>
        <w:widowControl/>
        <w:numPr>
          <w:ilvl w:val="0"/>
          <w:numId w:val="28"/>
        </w:numPr>
        <w:ind w:left="2160" w:right="-720" w:hanging="720"/>
        <w:jc w:val="both"/>
        <w:rPr>
          <w:rFonts w:ascii="Times New Roman" w:hAnsi="Times New Roman" w:cs="Times New Roman"/>
          <w:color w:val="000000" w:themeColor="text1"/>
          <w:szCs w:val="24"/>
        </w:rPr>
      </w:pPr>
      <w:r w:rsidRPr="00A91074">
        <w:rPr>
          <w:rFonts w:ascii="Times New Roman" w:hAnsi="Times New Roman" w:cs="Times New Roman"/>
          <w:color w:val="000000" w:themeColor="text1"/>
          <w:szCs w:val="24"/>
        </w:rPr>
        <w:t xml:space="preserve">For order timeframes, face to face evaluations, documentation by </w:t>
      </w:r>
      <w:r w:rsidR="00592E57">
        <w:rPr>
          <w:rFonts w:ascii="Times New Roman" w:hAnsi="Times New Roman" w:cs="Times New Roman"/>
          <w:color w:val="000000" w:themeColor="text1"/>
          <w:szCs w:val="24"/>
        </w:rPr>
        <w:t>P</w:t>
      </w:r>
      <w:r w:rsidRPr="00A91074">
        <w:rPr>
          <w:rFonts w:ascii="Times New Roman" w:hAnsi="Times New Roman" w:cs="Times New Roman"/>
          <w:color w:val="000000" w:themeColor="text1"/>
          <w:szCs w:val="24"/>
        </w:rPr>
        <w:t>hysicians, and all else related to restraints, refer to Hospital policy on restraints.</w:t>
      </w:r>
    </w:p>
    <w:p w14:paraId="2CEF3BBC" w14:textId="77777777" w:rsidR="00011BDA" w:rsidRPr="00A91074" w:rsidRDefault="00011BDA" w:rsidP="00011BDA">
      <w:pPr>
        <w:pStyle w:val="ListParagraph"/>
        <w:widowControl/>
        <w:ind w:left="2160" w:right="-720"/>
        <w:jc w:val="both"/>
        <w:rPr>
          <w:rFonts w:ascii="Times New Roman" w:hAnsi="Times New Roman" w:cs="Times New Roman"/>
          <w:color w:val="000000" w:themeColor="text1"/>
          <w:szCs w:val="24"/>
        </w:rPr>
      </w:pPr>
    </w:p>
    <w:p w14:paraId="70D36D31" w14:textId="77777777" w:rsidR="00011BDA" w:rsidRDefault="00011BDA" w:rsidP="00011BDA">
      <w:pPr>
        <w:pStyle w:val="ListParagraph"/>
        <w:ind w:left="360" w:right="-720" w:hanging="360"/>
        <w:jc w:val="both"/>
        <w:rPr>
          <w:rFonts w:ascii="Times New Roman" w:hAnsi="Times New Roman" w:cs="Times New Roman"/>
          <w:b/>
          <w:szCs w:val="24"/>
        </w:rPr>
      </w:pPr>
      <w:bookmarkStart w:id="3" w:name="_Toc514055813"/>
      <w:bookmarkStart w:id="4" w:name="_Toc515780019"/>
      <w:bookmarkStart w:id="5" w:name="_Toc515780147"/>
      <w:bookmarkStart w:id="6" w:name="_Toc114907471"/>
      <w:bookmarkStart w:id="7" w:name="_Toc177452891"/>
      <w:proofErr w:type="gramStart"/>
      <w:r>
        <w:rPr>
          <w:rFonts w:ascii="Times New Roman" w:hAnsi="Times New Roman" w:cs="Times New Roman"/>
          <w:b/>
          <w:szCs w:val="24"/>
        </w:rPr>
        <w:t>2.5</w:t>
      </w:r>
      <w:r>
        <w:rPr>
          <w:rFonts w:ascii="Times New Roman" w:hAnsi="Times New Roman" w:cs="Times New Roman"/>
          <w:szCs w:val="24"/>
        </w:rPr>
        <w:t xml:space="preserve"> </w:t>
      </w:r>
      <w:r>
        <w:rPr>
          <w:rFonts w:ascii="Times New Roman" w:hAnsi="Times New Roman" w:cs="Times New Roman"/>
          <w:b/>
          <w:szCs w:val="24"/>
        </w:rPr>
        <w:t xml:space="preserve"> </w:t>
      </w:r>
      <w:r>
        <w:rPr>
          <w:rFonts w:ascii="Times New Roman" w:hAnsi="Times New Roman" w:cs="Times New Roman"/>
          <w:b/>
          <w:szCs w:val="24"/>
        </w:rPr>
        <w:tab/>
      </w:r>
      <w:proofErr w:type="gramEnd"/>
      <w:r>
        <w:rPr>
          <w:rFonts w:ascii="Times New Roman" w:hAnsi="Times New Roman" w:cs="Times New Roman"/>
          <w:b/>
          <w:szCs w:val="24"/>
        </w:rPr>
        <w:t>Medical Record Deficiencies and Delinquencies</w:t>
      </w:r>
    </w:p>
    <w:p w14:paraId="7A10DF18" w14:textId="77777777" w:rsidR="00011BDA" w:rsidRDefault="00011BDA" w:rsidP="00011BDA">
      <w:pPr>
        <w:pStyle w:val="ListParagraph"/>
        <w:ind w:left="360" w:right="-720" w:hanging="360"/>
        <w:jc w:val="both"/>
        <w:rPr>
          <w:rFonts w:ascii="Times New Roman" w:hAnsi="Times New Roman" w:cs="Times New Roman"/>
          <w:szCs w:val="24"/>
        </w:rPr>
      </w:pPr>
    </w:p>
    <w:p w14:paraId="744B83F1" w14:textId="591C4E09" w:rsidR="00011BDA" w:rsidRDefault="00011BDA" w:rsidP="00011BDA">
      <w:pPr>
        <w:spacing w:after="0" w:line="240" w:lineRule="auto"/>
        <w:ind w:left="720" w:right="-720"/>
        <w:jc w:val="both"/>
        <w:rPr>
          <w:rFonts w:ascii="Times New Roman" w:hAnsi="Times New Roman"/>
          <w:color w:val="1F497D"/>
          <w:sz w:val="24"/>
          <w:szCs w:val="24"/>
        </w:rPr>
      </w:pPr>
      <w:r>
        <w:rPr>
          <w:rFonts w:ascii="Times New Roman" w:hAnsi="Times New Roman"/>
          <w:iCs/>
          <w:sz w:val="24"/>
          <w:szCs w:val="24"/>
        </w:rPr>
        <w:t xml:space="preserve">If medical records have not been </w:t>
      </w:r>
      <w:r>
        <w:rPr>
          <w:rFonts w:ascii="Times New Roman" w:hAnsi="Times New Roman"/>
          <w:b/>
          <w:iCs/>
          <w:sz w:val="24"/>
          <w:szCs w:val="24"/>
        </w:rPr>
        <w:t>COMPLETED</w:t>
      </w:r>
      <w:r>
        <w:rPr>
          <w:rFonts w:ascii="Times New Roman" w:hAnsi="Times New Roman"/>
          <w:iCs/>
          <w:sz w:val="24"/>
          <w:szCs w:val="24"/>
        </w:rPr>
        <w:t xml:space="preserve"> within seven (7) days of the delinquency notification, </w:t>
      </w:r>
      <w:r w:rsidR="00592E57">
        <w:rPr>
          <w:rFonts w:ascii="Times New Roman" w:hAnsi="Times New Roman"/>
          <w:iCs/>
          <w:sz w:val="24"/>
          <w:szCs w:val="24"/>
        </w:rPr>
        <w:t>Practitioners</w:t>
      </w:r>
      <w:r>
        <w:rPr>
          <w:rFonts w:ascii="Times New Roman" w:hAnsi="Times New Roman"/>
          <w:iCs/>
          <w:sz w:val="24"/>
          <w:szCs w:val="24"/>
        </w:rPr>
        <w:t xml:space="preserve"> may be administratively suspended for failure to complete medical records.</w:t>
      </w:r>
    </w:p>
    <w:p w14:paraId="1011A7DE" w14:textId="77777777" w:rsidR="00011BDA" w:rsidRDefault="00011BDA" w:rsidP="00011BDA">
      <w:pPr>
        <w:pStyle w:val="Heading1"/>
        <w:spacing w:before="0" w:after="0"/>
        <w:ind w:right="-720"/>
        <w:jc w:val="both"/>
        <w:rPr>
          <w:rFonts w:ascii="Times New Roman" w:hAnsi="Times New Roman"/>
          <w:sz w:val="24"/>
          <w:szCs w:val="24"/>
          <w:lang w:val="en-US"/>
        </w:rPr>
      </w:pPr>
      <w:bookmarkStart w:id="8" w:name="_Toc460598386"/>
    </w:p>
    <w:p w14:paraId="1061B81B" w14:textId="77777777" w:rsidR="00011BDA" w:rsidRDefault="00011BDA" w:rsidP="00011BDA">
      <w:pPr>
        <w:tabs>
          <w:tab w:val="left" w:pos="1440"/>
        </w:tabs>
        <w:spacing w:after="0" w:line="240" w:lineRule="auto"/>
        <w:ind w:left="1440" w:right="-720" w:hanging="720"/>
        <w:jc w:val="both"/>
        <w:rPr>
          <w:rFonts w:ascii="Times New Roman" w:hAnsi="Times New Roman"/>
          <w:sz w:val="24"/>
          <w:szCs w:val="24"/>
          <w:lang w:eastAsia="x-none"/>
        </w:rPr>
      </w:pPr>
      <w:r>
        <w:rPr>
          <w:rFonts w:ascii="Times New Roman" w:hAnsi="Times New Roman"/>
          <w:sz w:val="24"/>
          <w:szCs w:val="24"/>
          <w:lang w:eastAsia="x-none"/>
        </w:rPr>
        <w:t>2.5.1</w:t>
      </w:r>
      <w:r>
        <w:rPr>
          <w:rFonts w:ascii="Times New Roman" w:hAnsi="Times New Roman"/>
          <w:sz w:val="24"/>
          <w:szCs w:val="24"/>
          <w:lang w:eastAsia="x-none"/>
        </w:rPr>
        <w:tab/>
        <w:t>Deficiency</w:t>
      </w:r>
    </w:p>
    <w:p w14:paraId="0FE0B017" w14:textId="2D334168" w:rsidR="00011BDA" w:rsidRDefault="00011BDA" w:rsidP="00011BDA">
      <w:pPr>
        <w:spacing w:after="0" w:line="240" w:lineRule="auto"/>
        <w:ind w:right="-720"/>
        <w:jc w:val="both"/>
        <w:rPr>
          <w:rFonts w:ascii="Times New Roman" w:hAnsi="Times New Roman"/>
          <w:sz w:val="24"/>
          <w:szCs w:val="24"/>
          <w:lang w:eastAsia="x-none"/>
        </w:rPr>
      </w:pPr>
    </w:p>
    <w:p w14:paraId="7E5E23FF" w14:textId="1B91D237" w:rsidR="00011BDA" w:rsidRDefault="00011BDA" w:rsidP="00011BDA">
      <w:pPr>
        <w:tabs>
          <w:tab w:val="left" w:pos="-1440"/>
        </w:tabs>
        <w:spacing w:after="0" w:line="240" w:lineRule="auto"/>
        <w:ind w:left="720" w:right="-720"/>
        <w:jc w:val="both"/>
        <w:rPr>
          <w:rFonts w:ascii="Times New Roman" w:hAnsi="Times New Roman"/>
          <w:sz w:val="24"/>
          <w:szCs w:val="24"/>
        </w:rPr>
      </w:pPr>
    </w:p>
    <w:p w14:paraId="7C97EB23" w14:textId="77777777" w:rsidR="00011BDA" w:rsidRDefault="00011BDA" w:rsidP="00011BDA">
      <w:pPr>
        <w:numPr>
          <w:ilvl w:val="0"/>
          <w:numId w:val="34"/>
        </w:numPr>
        <w:tabs>
          <w:tab w:val="left" w:pos="-1440"/>
          <w:tab w:val="left" w:pos="1080"/>
        </w:tabs>
        <w:spacing w:after="0" w:line="240" w:lineRule="auto"/>
        <w:ind w:right="-720" w:hanging="720"/>
        <w:jc w:val="both"/>
        <w:rPr>
          <w:rFonts w:ascii="Times New Roman" w:hAnsi="Times New Roman"/>
          <w:sz w:val="24"/>
          <w:szCs w:val="24"/>
        </w:rPr>
      </w:pPr>
      <w:r>
        <w:rPr>
          <w:rFonts w:ascii="Times New Roman" w:hAnsi="Times New Roman"/>
          <w:sz w:val="24"/>
          <w:szCs w:val="24"/>
        </w:rPr>
        <w:t xml:space="preserve">Practitioners have the option of contesting assignments made to them by the Health Information Services department. If contested, a review will be conducted by the </w:t>
      </w:r>
      <w:r>
        <w:rPr>
          <w:rFonts w:ascii="Times New Roman" w:hAnsi="Times New Roman"/>
          <w:sz w:val="24"/>
          <w:szCs w:val="24"/>
        </w:rPr>
        <w:lastRenderedPageBreak/>
        <w:t xml:space="preserve">Director of Health Information Services to determine if the assignment was made correctly. </w:t>
      </w:r>
    </w:p>
    <w:p w14:paraId="6B24A781" w14:textId="77777777" w:rsidR="00011BDA" w:rsidRDefault="00011BDA" w:rsidP="00011BDA">
      <w:pPr>
        <w:tabs>
          <w:tab w:val="left" w:pos="-1440"/>
          <w:tab w:val="left" w:pos="1080"/>
        </w:tabs>
        <w:spacing w:after="0" w:line="240" w:lineRule="auto"/>
        <w:ind w:left="1080" w:right="-720" w:hanging="360"/>
        <w:jc w:val="both"/>
        <w:rPr>
          <w:rFonts w:ascii="Times New Roman" w:hAnsi="Times New Roman"/>
          <w:sz w:val="24"/>
          <w:szCs w:val="24"/>
        </w:rPr>
      </w:pPr>
    </w:p>
    <w:p w14:paraId="783B0190" w14:textId="77777777" w:rsidR="00011BDA" w:rsidRDefault="00011BDA" w:rsidP="00011BDA">
      <w:pPr>
        <w:numPr>
          <w:ilvl w:val="3"/>
          <w:numId w:val="27"/>
        </w:numPr>
        <w:tabs>
          <w:tab w:val="left" w:pos="-1440"/>
          <w:tab w:val="left" w:pos="2880"/>
        </w:tabs>
        <w:spacing w:after="0" w:line="240" w:lineRule="auto"/>
        <w:ind w:right="-720" w:hanging="720"/>
        <w:jc w:val="both"/>
        <w:rPr>
          <w:rFonts w:ascii="Times New Roman" w:hAnsi="Times New Roman"/>
          <w:sz w:val="24"/>
          <w:szCs w:val="24"/>
        </w:rPr>
      </w:pPr>
      <w:r>
        <w:rPr>
          <w:rFonts w:ascii="Times New Roman" w:hAnsi="Times New Roman"/>
          <w:sz w:val="24"/>
          <w:szCs w:val="24"/>
        </w:rPr>
        <w:t>If determined to have been assigned incorrectly, the deficiency will be reassigned.</w:t>
      </w:r>
    </w:p>
    <w:p w14:paraId="0AB7DB57" w14:textId="77777777" w:rsidR="00011BDA" w:rsidRDefault="00011BDA" w:rsidP="00011BDA">
      <w:pPr>
        <w:tabs>
          <w:tab w:val="left" w:pos="-1440"/>
          <w:tab w:val="left" w:pos="2880"/>
        </w:tabs>
        <w:spacing w:after="0" w:line="240" w:lineRule="auto"/>
        <w:ind w:left="2880" w:right="-720"/>
        <w:jc w:val="both"/>
        <w:rPr>
          <w:rFonts w:ascii="Times New Roman" w:hAnsi="Times New Roman"/>
          <w:sz w:val="24"/>
          <w:szCs w:val="24"/>
        </w:rPr>
      </w:pPr>
    </w:p>
    <w:p w14:paraId="4A664CFB" w14:textId="77777777" w:rsidR="00011BDA" w:rsidRDefault="00011BDA" w:rsidP="00011BDA">
      <w:pPr>
        <w:numPr>
          <w:ilvl w:val="3"/>
          <w:numId w:val="27"/>
        </w:numPr>
        <w:tabs>
          <w:tab w:val="left" w:pos="-1440"/>
          <w:tab w:val="left" w:pos="2880"/>
        </w:tabs>
        <w:spacing w:after="0" w:line="240" w:lineRule="auto"/>
        <w:ind w:right="-720" w:hanging="720"/>
        <w:jc w:val="both"/>
        <w:rPr>
          <w:rFonts w:ascii="Times New Roman" w:hAnsi="Times New Roman"/>
          <w:sz w:val="24"/>
          <w:szCs w:val="24"/>
        </w:rPr>
      </w:pPr>
      <w:r>
        <w:rPr>
          <w:rFonts w:ascii="Times New Roman" w:hAnsi="Times New Roman"/>
          <w:sz w:val="24"/>
          <w:szCs w:val="24"/>
        </w:rPr>
        <w:t>If determined to have been assigned correctly, the deficiency will be reassigned to the Practitioner who contested.</w:t>
      </w:r>
    </w:p>
    <w:p w14:paraId="51A411C0" w14:textId="77777777" w:rsidR="00011BDA" w:rsidRDefault="00011BDA" w:rsidP="00011BDA">
      <w:pPr>
        <w:tabs>
          <w:tab w:val="left" w:pos="-1440"/>
          <w:tab w:val="left" w:pos="1080"/>
        </w:tabs>
        <w:spacing w:after="0" w:line="240" w:lineRule="auto"/>
        <w:ind w:left="1080" w:right="-720" w:hanging="360"/>
        <w:jc w:val="both"/>
        <w:rPr>
          <w:rFonts w:ascii="Times New Roman" w:hAnsi="Times New Roman"/>
          <w:sz w:val="24"/>
          <w:szCs w:val="24"/>
        </w:rPr>
      </w:pPr>
    </w:p>
    <w:p w14:paraId="1E49C10D" w14:textId="443A42B9" w:rsidR="00011BDA" w:rsidRDefault="00011BDA" w:rsidP="00011BDA">
      <w:pPr>
        <w:numPr>
          <w:ilvl w:val="0"/>
          <w:numId w:val="34"/>
        </w:numPr>
        <w:tabs>
          <w:tab w:val="left" w:pos="-1440"/>
          <w:tab w:val="left" w:pos="1080"/>
        </w:tabs>
        <w:spacing w:after="0" w:line="240" w:lineRule="auto"/>
        <w:ind w:right="-720" w:hanging="720"/>
        <w:jc w:val="both"/>
        <w:rPr>
          <w:rFonts w:ascii="Times New Roman" w:hAnsi="Times New Roman"/>
          <w:sz w:val="24"/>
          <w:szCs w:val="24"/>
        </w:rPr>
      </w:pPr>
      <w:r>
        <w:rPr>
          <w:rFonts w:ascii="Times New Roman" w:hAnsi="Times New Roman"/>
          <w:sz w:val="24"/>
          <w:szCs w:val="24"/>
        </w:rPr>
        <w:t xml:space="preserve">If the Practitioner contests the assignment a second time, an automatic review will be conducted by the Director of Health Information Services with the physician liaison to the </w:t>
      </w:r>
      <w:r w:rsidR="00592E57">
        <w:rPr>
          <w:rFonts w:ascii="Times New Roman" w:hAnsi="Times New Roman"/>
          <w:sz w:val="24"/>
          <w:szCs w:val="24"/>
        </w:rPr>
        <w:t>PI</w:t>
      </w:r>
      <w:r>
        <w:rPr>
          <w:rFonts w:ascii="Times New Roman" w:hAnsi="Times New Roman"/>
          <w:sz w:val="24"/>
          <w:szCs w:val="24"/>
        </w:rPr>
        <w:t xml:space="preserve"> Committee for the medical records function. </w:t>
      </w:r>
    </w:p>
    <w:p w14:paraId="0E7FE272" w14:textId="77777777" w:rsidR="00011BDA" w:rsidRDefault="00011BDA" w:rsidP="00011BDA">
      <w:pPr>
        <w:tabs>
          <w:tab w:val="left" w:pos="-1440"/>
          <w:tab w:val="left" w:pos="1080"/>
        </w:tabs>
        <w:spacing w:after="0" w:line="240" w:lineRule="auto"/>
        <w:ind w:left="1080" w:right="-720" w:hanging="360"/>
        <w:jc w:val="both"/>
        <w:rPr>
          <w:rFonts w:ascii="Times New Roman" w:hAnsi="Times New Roman"/>
          <w:sz w:val="24"/>
          <w:szCs w:val="24"/>
        </w:rPr>
      </w:pPr>
    </w:p>
    <w:p w14:paraId="5B1EF745" w14:textId="77777777" w:rsidR="00011BDA" w:rsidRDefault="00011BDA" w:rsidP="00011BDA">
      <w:pPr>
        <w:numPr>
          <w:ilvl w:val="2"/>
          <w:numId w:val="25"/>
        </w:numPr>
        <w:tabs>
          <w:tab w:val="left" w:pos="-2790"/>
          <w:tab w:val="left" w:pos="-1440"/>
        </w:tabs>
        <w:spacing w:after="0" w:line="240" w:lineRule="auto"/>
        <w:ind w:left="2880" w:right="-720" w:hanging="720"/>
        <w:jc w:val="both"/>
        <w:rPr>
          <w:rFonts w:ascii="Times New Roman" w:hAnsi="Times New Roman"/>
          <w:sz w:val="24"/>
          <w:szCs w:val="24"/>
        </w:rPr>
      </w:pPr>
      <w:r>
        <w:rPr>
          <w:rFonts w:ascii="Times New Roman" w:hAnsi="Times New Roman"/>
          <w:sz w:val="24"/>
          <w:szCs w:val="24"/>
        </w:rPr>
        <w:t>If the physician liaison believes the assignment was made incorrectly, the Director of Health Information Services will reassign the deficiency.</w:t>
      </w:r>
    </w:p>
    <w:p w14:paraId="4E00F353" w14:textId="77777777" w:rsidR="00011BDA" w:rsidRDefault="00011BDA" w:rsidP="00011BDA">
      <w:pPr>
        <w:tabs>
          <w:tab w:val="left" w:pos="-2790"/>
          <w:tab w:val="left" w:pos="-1440"/>
        </w:tabs>
        <w:spacing w:after="0" w:line="240" w:lineRule="auto"/>
        <w:ind w:left="2880" w:right="-720"/>
        <w:jc w:val="both"/>
        <w:rPr>
          <w:rFonts w:ascii="Times New Roman" w:hAnsi="Times New Roman"/>
          <w:sz w:val="24"/>
          <w:szCs w:val="24"/>
        </w:rPr>
      </w:pPr>
    </w:p>
    <w:p w14:paraId="15838827" w14:textId="77777777" w:rsidR="00011BDA" w:rsidRDefault="00011BDA" w:rsidP="00011BDA">
      <w:pPr>
        <w:numPr>
          <w:ilvl w:val="2"/>
          <w:numId w:val="25"/>
        </w:numPr>
        <w:tabs>
          <w:tab w:val="left" w:pos="-2790"/>
          <w:tab w:val="left" w:pos="-1440"/>
        </w:tabs>
        <w:spacing w:after="0" w:line="240" w:lineRule="auto"/>
        <w:ind w:left="2880" w:right="-720" w:hanging="720"/>
        <w:jc w:val="both"/>
        <w:rPr>
          <w:rFonts w:ascii="Times New Roman" w:hAnsi="Times New Roman"/>
          <w:sz w:val="24"/>
          <w:szCs w:val="24"/>
        </w:rPr>
      </w:pPr>
      <w:r>
        <w:rPr>
          <w:rFonts w:ascii="Times New Roman" w:hAnsi="Times New Roman"/>
          <w:sz w:val="24"/>
          <w:szCs w:val="24"/>
        </w:rPr>
        <w:t>If the physician liaison agrees with the assignment, he/she will contact the Practitioner in question.</w:t>
      </w:r>
    </w:p>
    <w:p w14:paraId="720B0134" w14:textId="77777777" w:rsidR="00011BDA" w:rsidRDefault="00011BDA" w:rsidP="00011BDA">
      <w:pPr>
        <w:tabs>
          <w:tab w:val="left" w:pos="-1440"/>
          <w:tab w:val="left" w:pos="1080"/>
        </w:tabs>
        <w:spacing w:after="0" w:line="240" w:lineRule="auto"/>
        <w:ind w:left="1080" w:right="-720" w:hanging="360"/>
        <w:jc w:val="both"/>
        <w:rPr>
          <w:rFonts w:ascii="Times New Roman" w:hAnsi="Times New Roman"/>
          <w:sz w:val="24"/>
          <w:szCs w:val="24"/>
        </w:rPr>
      </w:pPr>
    </w:p>
    <w:p w14:paraId="2B3A1B35" w14:textId="01EF711D" w:rsidR="00011BDA" w:rsidRDefault="00011BDA" w:rsidP="00011BDA">
      <w:pPr>
        <w:numPr>
          <w:ilvl w:val="0"/>
          <w:numId w:val="34"/>
        </w:numPr>
        <w:tabs>
          <w:tab w:val="left" w:pos="-1440"/>
          <w:tab w:val="left" w:pos="1080"/>
        </w:tabs>
        <w:spacing w:after="0" w:line="240" w:lineRule="auto"/>
        <w:ind w:right="-720" w:hanging="720"/>
        <w:jc w:val="both"/>
        <w:rPr>
          <w:rFonts w:ascii="Times New Roman" w:hAnsi="Times New Roman"/>
          <w:sz w:val="24"/>
          <w:szCs w:val="24"/>
        </w:rPr>
      </w:pPr>
      <w:r>
        <w:rPr>
          <w:rFonts w:ascii="Times New Roman" w:hAnsi="Times New Roman"/>
          <w:sz w:val="24"/>
          <w:szCs w:val="24"/>
        </w:rPr>
        <w:t>After discussion with the physician liaison, if the Practitioner continues to disagree with the assignment, the matter will be forwarded to the PI Committee for review.</w:t>
      </w:r>
    </w:p>
    <w:p w14:paraId="6F3288B5" w14:textId="77777777" w:rsidR="00011BDA" w:rsidRDefault="00011BDA" w:rsidP="00011BDA">
      <w:pPr>
        <w:tabs>
          <w:tab w:val="left" w:pos="-1440"/>
          <w:tab w:val="left" w:pos="1080"/>
        </w:tabs>
        <w:spacing w:after="0" w:line="240" w:lineRule="auto"/>
        <w:ind w:left="1080" w:right="-720" w:hanging="360"/>
        <w:jc w:val="both"/>
        <w:rPr>
          <w:rFonts w:ascii="Times New Roman" w:hAnsi="Times New Roman"/>
          <w:sz w:val="24"/>
          <w:szCs w:val="24"/>
        </w:rPr>
      </w:pPr>
    </w:p>
    <w:p w14:paraId="00B37A66" w14:textId="188D4198" w:rsidR="00011BDA" w:rsidRDefault="00011BDA" w:rsidP="00011BDA">
      <w:pPr>
        <w:tabs>
          <w:tab w:val="left" w:pos="-1440"/>
          <w:tab w:val="left" w:pos="2880"/>
        </w:tabs>
        <w:spacing w:after="0" w:line="240" w:lineRule="auto"/>
        <w:ind w:left="2880" w:righ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If the </w:t>
      </w:r>
      <w:r w:rsidR="00592E57">
        <w:rPr>
          <w:rFonts w:ascii="Times New Roman" w:hAnsi="Times New Roman"/>
          <w:sz w:val="24"/>
          <w:szCs w:val="24"/>
        </w:rPr>
        <w:t xml:space="preserve">PI </w:t>
      </w:r>
      <w:r>
        <w:rPr>
          <w:rFonts w:ascii="Times New Roman" w:hAnsi="Times New Roman"/>
          <w:sz w:val="24"/>
          <w:szCs w:val="24"/>
        </w:rPr>
        <w:t xml:space="preserve">Committee determines the assignment was made incorrectly, the Director of Health Information Services will reassign the deficiency. </w:t>
      </w:r>
    </w:p>
    <w:p w14:paraId="006B4B3D" w14:textId="77777777" w:rsidR="00011BDA" w:rsidRDefault="00011BDA" w:rsidP="00011BDA">
      <w:pPr>
        <w:tabs>
          <w:tab w:val="left" w:pos="-1440"/>
          <w:tab w:val="left" w:pos="2880"/>
        </w:tabs>
        <w:spacing w:after="0" w:line="240" w:lineRule="auto"/>
        <w:ind w:left="2880" w:right="-720" w:hanging="720"/>
        <w:jc w:val="both"/>
        <w:rPr>
          <w:rFonts w:ascii="Times New Roman" w:hAnsi="Times New Roman"/>
          <w:sz w:val="24"/>
          <w:szCs w:val="24"/>
        </w:rPr>
      </w:pPr>
    </w:p>
    <w:p w14:paraId="2F320EC5" w14:textId="4D188D66" w:rsidR="00011BDA" w:rsidRDefault="00011BDA" w:rsidP="00011BDA">
      <w:pPr>
        <w:tabs>
          <w:tab w:val="left" w:pos="-1440"/>
          <w:tab w:val="left" w:pos="2880"/>
        </w:tabs>
        <w:spacing w:after="0" w:line="240" w:lineRule="auto"/>
        <w:ind w:left="2880" w:righ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If the PI Committee determines the assignment was made correctly, the Practitioner in question will be notified.</w:t>
      </w:r>
    </w:p>
    <w:p w14:paraId="2E6D75F7" w14:textId="77777777" w:rsidR="00011BDA" w:rsidRDefault="00011BDA" w:rsidP="00011BDA">
      <w:pPr>
        <w:tabs>
          <w:tab w:val="left" w:pos="-1440"/>
          <w:tab w:val="left" w:pos="2880"/>
        </w:tabs>
        <w:spacing w:after="0" w:line="240" w:lineRule="auto"/>
        <w:ind w:left="2880" w:right="-720" w:hanging="720"/>
        <w:jc w:val="both"/>
        <w:rPr>
          <w:rFonts w:ascii="Times New Roman" w:hAnsi="Times New Roman"/>
          <w:sz w:val="24"/>
          <w:szCs w:val="24"/>
        </w:rPr>
      </w:pPr>
    </w:p>
    <w:p w14:paraId="3853607B" w14:textId="5CFF76B8" w:rsidR="00011BDA" w:rsidRDefault="00011BDA" w:rsidP="00011BDA">
      <w:pPr>
        <w:tabs>
          <w:tab w:val="left" w:pos="-1440"/>
          <w:tab w:val="left" w:pos="2880"/>
        </w:tabs>
        <w:spacing w:after="0" w:line="240" w:lineRule="auto"/>
        <w:ind w:left="2880" w:righ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If the deficiency is not resolved after notification by the </w:t>
      </w:r>
      <w:r w:rsidR="00592E57">
        <w:rPr>
          <w:rFonts w:ascii="Times New Roman" w:hAnsi="Times New Roman"/>
          <w:sz w:val="24"/>
          <w:szCs w:val="24"/>
        </w:rPr>
        <w:t xml:space="preserve">PI </w:t>
      </w:r>
      <w:r>
        <w:rPr>
          <w:rFonts w:ascii="Times New Roman" w:hAnsi="Times New Roman"/>
          <w:sz w:val="24"/>
          <w:szCs w:val="24"/>
        </w:rPr>
        <w:t>Committee within seven (7) days, it will be addressed as a medical record delinquency.</w:t>
      </w:r>
    </w:p>
    <w:p w14:paraId="71A92569" w14:textId="77777777" w:rsidR="00011BDA" w:rsidRDefault="00011BDA" w:rsidP="00011BDA">
      <w:pPr>
        <w:tabs>
          <w:tab w:val="left" w:pos="-1440"/>
        </w:tabs>
        <w:spacing w:after="0" w:line="240" w:lineRule="auto"/>
        <w:ind w:left="720" w:right="-720" w:hanging="720"/>
        <w:jc w:val="both"/>
        <w:rPr>
          <w:rFonts w:ascii="Times New Roman" w:hAnsi="Times New Roman"/>
          <w:b/>
          <w:sz w:val="24"/>
          <w:szCs w:val="24"/>
        </w:rPr>
      </w:pPr>
    </w:p>
    <w:p w14:paraId="010D23AF" w14:textId="77777777" w:rsidR="00011BDA" w:rsidRDefault="00011BDA" w:rsidP="00011BDA">
      <w:pPr>
        <w:tabs>
          <w:tab w:val="left" w:pos="-1440"/>
        </w:tabs>
        <w:spacing w:after="0" w:line="240" w:lineRule="auto"/>
        <w:ind w:left="1440" w:right="-720" w:hanging="720"/>
        <w:jc w:val="both"/>
        <w:rPr>
          <w:rFonts w:ascii="Times New Roman" w:hAnsi="Times New Roman"/>
          <w:sz w:val="24"/>
          <w:szCs w:val="24"/>
        </w:rPr>
      </w:pPr>
      <w:r>
        <w:rPr>
          <w:rFonts w:ascii="Times New Roman" w:hAnsi="Times New Roman"/>
          <w:sz w:val="24"/>
          <w:szCs w:val="24"/>
        </w:rPr>
        <w:t>2.5.2</w:t>
      </w:r>
      <w:r>
        <w:rPr>
          <w:rFonts w:ascii="Times New Roman" w:hAnsi="Times New Roman"/>
          <w:sz w:val="24"/>
          <w:szCs w:val="24"/>
        </w:rPr>
        <w:tab/>
        <w:t xml:space="preserve">Delinquency </w:t>
      </w:r>
    </w:p>
    <w:p w14:paraId="701EB1D6" w14:textId="77777777" w:rsidR="00011BDA" w:rsidRDefault="00011BDA" w:rsidP="00011BDA">
      <w:pPr>
        <w:spacing w:after="0" w:line="240" w:lineRule="auto"/>
        <w:ind w:right="-720"/>
        <w:jc w:val="both"/>
        <w:rPr>
          <w:rFonts w:ascii="Times New Roman" w:hAnsi="Times New Roman"/>
          <w:sz w:val="24"/>
          <w:szCs w:val="24"/>
        </w:rPr>
      </w:pPr>
    </w:p>
    <w:p w14:paraId="2A3BE940" w14:textId="5639E03E" w:rsidR="00011BDA" w:rsidRPr="00A91074" w:rsidRDefault="00011BDA" w:rsidP="00011BDA">
      <w:pPr>
        <w:numPr>
          <w:ilvl w:val="0"/>
          <w:numId w:val="35"/>
        </w:numPr>
        <w:tabs>
          <w:tab w:val="left" w:pos="-1440"/>
          <w:tab w:val="left" w:pos="1080"/>
        </w:tabs>
        <w:spacing w:after="0" w:line="240" w:lineRule="auto"/>
        <w:ind w:right="-720" w:hanging="720"/>
        <w:jc w:val="both"/>
        <w:rPr>
          <w:rFonts w:ascii="Times New Roman" w:hAnsi="Times New Roman"/>
          <w:color w:val="000000" w:themeColor="text1"/>
          <w:sz w:val="24"/>
          <w:szCs w:val="24"/>
        </w:rPr>
      </w:pPr>
      <w:r>
        <w:rPr>
          <w:rFonts w:ascii="Times New Roman" w:hAnsi="Times New Roman"/>
          <w:sz w:val="24"/>
          <w:szCs w:val="24"/>
        </w:rPr>
        <w:t xml:space="preserve">All medical records shall include a final diagnosis at the time of discharge. All dictation/documentation in the medical record must be completed within seven (7) days of </w:t>
      </w:r>
      <w:r w:rsidRPr="00A91074">
        <w:rPr>
          <w:rFonts w:ascii="Times New Roman" w:hAnsi="Times New Roman"/>
          <w:color w:val="000000" w:themeColor="text1"/>
          <w:sz w:val="24"/>
          <w:szCs w:val="24"/>
        </w:rPr>
        <w:t xml:space="preserve">allocation. Final diagnoses which cannot be determined at the time of discharge due to incomplete or pending diagnostic tests must be completed within seven (7) days of discharge or completion of such tests. All authentications must be completed within fourteen (14) days of allocation.  </w:t>
      </w:r>
    </w:p>
    <w:p w14:paraId="576FF75E" w14:textId="77777777" w:rsidR="00011BDA" w:rsidRPr="00A91074" w:rsidRDefault="00011BDA" w:rsidP="00011BDA">
      <w:pPr>
        <w:tabs>
          <w:tab w:val="left" w:pos="-1440"/>
          <w:tab w:val="left" w:pos="1080"/>
        </w:tabs>
        <w:spacing w:after="0" w:line="240" w:lineRule="auto"/>
        <w:ind w:left="2160" w:right="-720"/>
        <w:jc w:val="both"/>
        <w:rPr>
          <w:rFonts w:ascii="Times New Roman" w:hAnsi="Times New Roman"/>
          <w:color w:val="000000" w:themeColor="text1"/>
          <w:sz w:val="24"/>
          <w:szCs w:val="24"/>
        </w:rPr>
      </w:pPr>
    </w:p>
    <w:p w14:paraId="7D71B70C" w14:textId="65DC8702" w:rsidR="00011BDA" w:rsidRDefault="00011BDA" w:rsidP="00011BDA">
      <w:pPr>
        <w:numPr>
          <w:ilvl w:val="0"/>
          <w:numId w:val="35"/>
        </w:numPr>
        <w:tabs>
          <w:tab w:val="left" w:pos="-1440"/>
          <w:tab w:val="left" w:pos="1080"/>
        </w:tabs>
        <w:spacing w:after="0" w:line="240" w:lineRule="auto"/>
        <w:ind w:right="-720" w:hanging="720"/>
        <w:jc w:val="both"/>
        <w:rPr>
          <w:rFonts w:ascii="Times New Roman" w:hAnsi="Times New Roman"/>
          <w:sz w:val="24"/>
          <w:szCs w:val="24"/>
        </w:rPr>
      </w:pPr>
      <w:r w:rsidRPr="00A91074">
        <w:rPr>
          <w:rFonts w:ascii="Times New Roman" w:hAnsi="Times New Roman"/>
          <w:color w:val="000000" w:themeColor="text1"/>
          <w:sz w:val="24"/>
          <w:szCs w:val="24"/>
        </w:rPr>
        <w:t>A Practitioner whose medical records lack dictation/documentation after seven (7) days from allocation will receive notification from the Chief of Staff, or his/her designee</w:t>
      </w:r>
      <w:r>
        <w:rPr>
          <w:rFonts w:ascii="Times New Roman" w:hAnsi="Times New Roman"/>
          <w:sz w:val="24"/>
          <w:szCs w:val="24"/>
        </w:rPr>
        <w:t xml:space="preserve">. This notification will also inform the Practitioner that the incomplete records must be completed within the next seven (7) days to prevent automatic suspension of all staff privileges. The Health Information Services department will </w:t>
      </w:r>
      <w:r>
        <w:rPr>
          <w:rFonts w:ascii="Times New Roman" w:hAnsi="Times New Roman"/>
          <w:sz w:val="24"/>
          <w:szCs w:val="24"/>
        </w:rPr>
        <w:lastRenderedPageBreak/>
        <w:t>send notification that includes the number of the incomplete medical records</w:t>
      </w:r>
      <w:r w:rsidR="00F62B13">
        <w:rPr>
          <w:rFonts w:ascii="Times New Roman" w:hAnsi="Times New Roman"/>
          <w:sz w:val="24"/>
          <w:szCs w:val="24"/>
        </w:rPr>
        <w:t xml:space="preserve"> and</w:t>
      </w:r>
      <w:r>
        <w:rPr>
          <w:rFonts w:ascii="Times New Roman" w:hAnsi="Times New Roman"/>
          <w:sz w:val="24"/>
          <w:szCs w:val="24"/>
        </w:rPr>
        <w:t xml:space="preserve"> items incomplete</w:t>
      </w:r>
      <w:r w:rsidR="00F62B13">
        <w:rPr>
          <w:rFonts w:ascii="Times New Roman" w:hAnsi="Times New Roman"/>
          <w:sz w:val="24"/>
          <w:szCs w:val="24"/>
        </w:rPr>
        <w:t>.</w:t>
      </w:r>
    </w:p>
    <w:p w14:paraId="0E8848C4" w14:textId="77777777" w:rsidR="00011BDA" w:rsidRDefault="00011BDA" w:rsidP="00011BDA">
      <w:pPr>
        <w:pStyle w:val="ListParagraph"/>
        <w:ind w:right="-720"/>
        <w:jc w:val="both"/>
        <w:rPr>
          <w:rFonts w:ascii="Times New Roman" w:hAnsi="Times New Roman" w:cs="Times New Roman"/>
          <w:szCs w:val="24"/>
        </w:rPr>
      </w:pPr>
    </w:p>
    <w:p w14:paraId="1D5C2EFE" w14:textId="69B018A8" w:rsidR="00011BDA" w:rsidRDefault="00011BDA" w:rsidP="00011BDA">
      <w:pPr>
        <w:numPr>
          <w:ilvl w:val="0"/>
          <w:numId w:val="35"/>
        </w:numPr>
        <w:tabs>
          <w:tab w:val="left" w:pos="-1440"/>
          <w:tab w:val="left" w:pos="1080"/>
        </w:tabs>
        <w:spacing w:after="0" w:line="240" w:lineRule="auto"/>
        <w:ind w:right="-720" w:hanging="720"/>
        <w:jc w:val="both"/>
        <w:rPr>
          <w:rFonts w:ascii="Times New Roman" w:hAnsi="Times New Roman"/>
          <w:sz w:val="24"/>
          <w:szCs w:val="24"/>
        </w:rPr>
      </w:pPr>
      <w:proofErr w:type="gramStart"/>
      <w:r>
        <w:rPr>
          <w:rFonts w:ascii="Times New Roman" w:hAnsi="Times New Roman"/>
          <w:sz w:val="24"/>
          <w:szCs w:val="24"/>
        </w:rPr>
        <w:t>A  Practitioner</w:t>
      </w:r>
      <w:proofErr w:type="gramEnd"/>
      <w:r>
        <w:rPr>
          <w:rFonts w:ascii="Times New Roman" w:hAnsi="Times New Roman"/>
          <w:sz w:val="24"/>
          <w:szCs w:val="24"/>
        </w:rPr>
        <w:t xml:space="preserve"> whose medical records lack signatures/authentications after fourteen (14) days from</w:t>
      </w:r>
      <w:r w:rsidRPr="00A91074">
        <w:rPr>
          <w:rFonts w:ascii="Times New Roman" w:hAnsi="Times New Roman"/>
          <w:color w:val="000000" w:themeColor="text1"/>
          <w:sz w:val="24"/>
          <w:szCs w:val="24"/>
        </w:rPr>
        <w:t xml:space="preserve"> allocation </w:t>
      </w:r>
      <w:r>
        <w:rPr>
          <w:rFonts w:ascii="Times New Roman" w:hAnsi="Times New Roman"/>
          <w:sz w:val="24"/>
          <w:szCs w:val="24"/>
        </w:rPr>
        <w:t>will receive notification from the Chief</w:t>
      </w:r>
      <w:r w:rsidR="00F62B13">
        <w:rPr>
          <w:rFonts w:ascii="Times New Roman" w:hAnsi="Times New Roman"/>
          <w:sz w:val="24"/>
          <w:szCs w:val="24"/>
        </w:rPr>
        <w:t xml:space="preserve"> of Staff, or his/her designee. </w:t>
      </w:r>
      <w:r>
        <w:rPr>
          <w:rFonts w:ascii="Times New Roman" w:hAnsi="Times New Roman"/>
          <w:sz w:val="24"/>
          <w:szCs w:val="24"/>
        </w:rPr>
        <w:t>This notification will inform the Practitioner that the incomplete records must be completed within the next seven (7) days to prevent automatic suspension of all staff privileges.</w:t>
      </w:r>
    </w:p>
    <w:p w14:paraId="74838B0E" w14:textId="77777777" w:rsidR="00011BDA" w:rsidRDefault="00011BDA" w:rsidP="00011BDA">
      <w:pPr>
        <w:pStyle w:val="ListParagraph"/>
        <w:ind w:right="-720"/>
        <w:jc w:val="both"/>
        <w:rPr>
          <w:rFonts w:ascii="Times New Roman" w:hAnsi="Times New Roman" w:cs="Times New Roman"/>
          <w:szCs w:val="24"/>
        </w:rPr>
      </w:pPr>
    </w:p>
    <w:p w14:paraId="757A8E8B" w14:textId="4863F3E6" w:rsidR="00011BDA" w:rsidRDefault="00011BDA" w:rsidP="00011BDA">
      <w:pPr>
        <w:numPr>
          <w:ilvl w:val="0"/>
          <w:numId w:val="35"/>
        </w:numPr>
        <w:tabs>
          <w:tab w:val="left" w:pos="-1440"/>
          <w:tab w:val="left" w:pos="1080"/>
        </w:tabs>
        <w:spacing w:after="0" w:line="240" w:lineRule="auto"/>
        <w:ind w:right="-720" w:hanging="720"/>
        <w:jc w:val="both"/>
        <w:rPr>
          <w:rFonts w:ascii="Times New Roman" w:hAnsi="Times New Roman"/>
          <w:sz w:val="24"/>
          <w:szCs w:val="24"/>
        </w:rPr>
      </w:pPr>
      <w:r>
        <w:rPr>
          <w:rFonts w:ascii="Times New Roman" w:hAnsi="Times New Roman"/>
          <w:sz w:val="24"/>
          <w:szCs w:val="24"/>
        </w:rPr>
        <w:t xml:space="preserve">Upon automatic suspension, the Practitioner will be notified by a certified or hand-delivered letter from the Chief of Staff. </w:t>
      </w:r>
      <w:r w:rsidR="00F62B13">
        <w:rPr>
          <w:rFonts w:ascii="Times New Roman" w:hAnsi="Times New Roman"/>
          <w:sz w:val="24"/>
          <w:szCs w:val="24"/>
        </w:rPr>
        <w:t>If t</w:t>
      </w:r>
      <w:r>
        <w:rPr>
          <w:rFonts w:ascii="Times New Roman" w:hAnsi="Times New Roman"/>
          <w:sz w:val="24"/>
          <w:szCs w:val="24"/>
        </w:rPr>
        <w:t>he Practitioner</w:t>
      </w:r>
      <w:r w:rsidR="00F62B13">
        <w:rPr>
          <w:rFonts w:ascii="Times New Roman" w:hAnsi="Times New Roman"/>
          <w:sz w:val="24"/>
          <w:szCs w:val="24"/>
        </w:rPr>
        <w:t xml:space="preserve"> is a Medical Staff member,</w:t>
      </w:r>
      <w:r>
        <w:rPr>
          <w:rFonts w:ascii="Times New Roman" w:hAnsi="Times New Roman"/>
          <w:sz w:val="24"/>
          <w:szCs w:val="24"/>
        </w:rPr>
        <w:t xml:space="preserve"> </w:t>
      </w:r>
      <w:r w:rsidR="00F62B13">
        <w:rPr>
          <w:rFonts w:ascii="Times New Roman" w:hAnsi="Times New Roman"/>
          <w:sz w:val="24"/>
          <w:szCs w:val="24"/>
        </w:rPr>
        <w:t xml:space="preserve">the </w:t>
      </w:r>
      <w:r>
        <w:rPr>
          <w:rFonts w:ascii="Times New Roman" w:hAnsi="Times New Roman"/>
          <w:sz w:val="24"/>
          <w:szCs w:val="24"/>
        </w:rPr>
        <w:t>A</w:t>
      </w:r>
      <w:r w:rsidR="00B9369A">
        <w:rPr>
          <w:rFonts w:ascii="Times New Roman" w:hAnsi="Times New Roman"/>
          <w:sz w:val="24"/>
          <w:szCs w:val="24"/>
        </w:rPr>
        <w:t>P</w:t>
      </w:r>
      <w:r>
        <w:rPr>
          <w:rFonts w:ascii="Times New Roman" w:hAnsi="Times New Roman"/>
          <w:sz w:val="24"/>
          <w:szCs w:val="24"/>
        </w:rPr>
        <w:t xml:space="preserve">Ps sponsored by the </w:t>
      </w:r>
      <w:r w:rsidR="00F62B13">
        <w:rPr>
          <w:rFonts w:ascii="Times New Roman" w:hAnsi="Times New Roman"/>
          <w:sz w:val="24"/>
          <w:szCs w:val="24"/>
        </w:rPr>
        <w:t xml:space="preserve">Medical Staff member </w:t>
      </w:r>
      <w:r>
        <w:rPr>
          <w:rFonts w:ascii="Times New Roman" w:hAnsi="Times New Roman"/>
          <w:sz w:val="24"/>
          <w:szCs w:val="24"/>
        </w:rPr>
        <w:t>will</w:t>
      </w:r>
      <w:r w:rsidR="00F62B13">
        <w:rPr>
          <w:rFonts w:ascii="Times New Roman" w:hAnsi="Times New Roman"/>
          <w:sz w:val="24"/>
          <w:szCs w:val="24"/>
        </w:rPr>
        <w:t xml:space="preserve"> also</w:t>
      </w:r>
      <w:r>
        <w:rPr>
          <w:rFonts w:ascii="Times New Roman" w:hAnsi="Times New Roman"/>
          <w:sz w:val="24"/>
          <w:szCs w:val="24"/>
        </w:rPr>
        <w:t xml:space="preserve"> be suspended. The name of the affected Practitioner</w:t>
      </w:r>
      <w:r w:rsidR="00F62B13">
        <w:rPr>
          <w:rFonts w:ascii="Times New Roman" w:hAnsi="Times New Roman"/>
          <w:sz w:val="24"/>
          <w:szCs w:val="24"/>
        </w:rPr>
        <w:t>, Medical Staff member</w:t>
      </w:r>
      <w:r>
        <w:rPr>
          <w:rFonts w:ascii="Times New Roman" w:hAnsi="Times New Roman"/>
          <w:sz w:val="24"/>
          <w:szCs w:val="24"/>
        </w:rPr>
        <w:t xml:space="preserve"> and any </w:t>
      </w:r>
      <w:r w:rsidR="00F62B13">
        <w:rPr>
          <w:rFonts w:ascii="Times New Roman" w:hAnsi="Times New Roman"/>
          <w:sz w:val="24"/>
          <w:szCs w:val="24"/>
        </w:rPr>
        <w:t xml:space="preserve">sponsored </w:t>
      </w:r>
      <w:r>
        <w:rPr>
          <w:rFonts w:ascii="Times New Roman" w:hAnsi="Times New Roman"/>
          <w:sz w:val="24"/>
          <w:szCs w:val="24"/>
        </w:rPr>
        <w:t>A</w:t>
      </w:r>
      <w:r w:rsidR="00B9369A">
        <w:rPr>
          <w:rFonts w:ascii="Times New Roman" w:hAnsi="Times New Roman"/>
          <w:sz w:val="24"/>
          <w:szCs w:val="24"/>
        </w:rPr>
        <w:t>P</w:t>
      </w:r>
      <w:r>
        <w:rPr>
          <w:rFonts w:ascii="Times New Roman" w:hAnsi="Times New Roman"/>
          <w:sz w:val="24"/>
          <w:szCs w:val="24"/>
        </w:rPr>
        <w:t>Ps shall be placed on the “Suspended List”. The Chief of Staff shall have the authority and responsibility to provide alternative medical coverage for patients of the suspended Practitioner.</w:t>
      </w:r>
    </w:p>
    <w:p w14:paraId="79BB7170" w14:textId="77777777" w:rsidR="00011BDA" w:rsidRDefault="00011BDA" w:rsidP="00011BDA">
      <w:pPr>
        <w:pStyle w:val="ListParagraph"/>
        <w:rPr>
          <w:rFonts w:ascii="Times New Roman" w:hAnsi="Times New Roman" w:cs="Times New Roman"/>
          <w:szCs w:val="24"/>
        </w:rPr>
      </w:pPr>
    </w:p>
    <w:p w14:paraId="26FBDB23" w14:textId="3D90A355" w:rsidR="00011BDA" w:rsidRDefault="00011BDA" w:rsidP="00011BDA">
      <w:pPr>
        <w:numPr>
          <w:ilvl w:val="0"/>
          <w:numId w:val="35"/>
        </w:numPr>
        <w:tabs>
          <w:tab w:val="left" w:pos="-1440"/>
          <w:tab w:val="left" w:pos="1080"/>
        </w:tabs>
        <w:spacing w:after="0" w:line="240" w:lineRule="auto"/>
        <w:ind w:right="-720" w:hanging="720"/>
        <w:jc w:val="both"/>
        <w:rPr>
          <w:rFonts w:ascii="Times New Roman" w:hAnsi="Times New Roman"/>
          <w:sz w:val="24"/>
          <w:szCs w:val="24"/>
        </w:rPr>
      </w:pPr>
      <w:r>
        <w:rPr>
          <w:rFonts w:ascii="Times New Roman" w:hAnsi="Times New Roman"/>
          <w:sz w:val="24"/>
          <w:szCs w:val="24"/>
        </w:rPr>
        <w:t xml:space="preserve">Practitioners not completing all dictation/documentation in the medical record within seven (7) days of automatic suspension will be removed from the Medical Staff and must complete </w:t>
      </w:r>
      <w:r w:rsidR="00BE7863">
        <w:rPr>
          <w:rFonts w:ascii="Times New Roman" w:hAnsi="Times New Roman"/>
          <w:sz w:val="24"/>
          <w:szCs w:val="24"/>
        </w:rPr>
        <w:t>the</w:t>
      </w:r>
      <w:r>
        <w:rPr>
          <w:rFonts w:ascii="Times New Roman" w:hAnsi="Times New Roman"/>
          <w:sz w:val="24"/>
          <w:szCs w:val="24"/>
        </w:rPr>
        <w:t xml:space="preserve"> initial application</w:t>
      </w:r>
      <w:r w:rsidR="00BE7863">
        <w:rPr>
          <w:rFonts w:ascii="Times New Roman" w:hAnsi="Times New Roman"/>
          <w:sz w:val="24"/>
          <w:szCs w:val="24"/>
        </w:rPr>
        <w:t xml:space="preserve"> process</w:t>
      </w:r>
      <w:r>
        <w:rPr>
          <w:rFonts w:ascii="Times New Roman" w:hAnsi="Times New Roman"/>
          <w:sz w:val="24"/>
          <w:szCs w:val="24"/>
        </w:rPr>
        <w:t xml:space="preserve"> if he/she wishes to return to the Hendrick Medical Staff or </w:t>
      </w:r>
      <w:r w:rsidR="00B9369A">
        <w:rPr>
          <w:rFonts w:ascii="Times New Roman" w:hAnsi="Times New Roman"/>
          <w:sz w:val="24"/>
          <w:szCs w:val="24"/>
        </w:rPr>
        <w:t xml:space="preserve">Advanced Practice Providers </w:t>
      </w:r>
      <w:r>
        <w:rPr>
          <w:rFonts w:ascii="Times New Roman" w:hAnsi="Times New Roman"/>
          <w:sz w:val="24"/>
          <w:szCs w:val="24"/>
        </w:rPr>
        <w:t xml:space="preserve">Staff. </w:t>
      </w:r>
    </w:p>
    <w:p w14:paraId="27129486" w14:textId="77777777" w:rsidR="00011BDA" w:rsidRDefault="00011BDA" w:rsidP="00011BDA">
      <w:pPr>
        <w:pStyle w:val="ListParagraph"/>
        <w:rPr>
          <w:rFonts w:ascii="Times New Roman" w:hAnsi="Times New Roman" w:cs="Times New Roman"/>
          <w:szCs w:val="24"/>
        </w:rPr>
      </w:pPr>
    </w:p>
    <w:p w14:paraId="0ED8A51C" w14:textId="70D6D97B" w:rsidR="00011BDA" w:rsidRDefault="00011BDA" w:rsidP="00011BDA">
      <w:pPr>
        <w:numPr>
          <w:ilvl w:val="0"/>
          <w:numId w:val="35"/>
        </w:numPr>
        <w:tabs>
          <w:tab w:val="left" w:pos="-1440"/>
          <w:tab w:val="left" w:pos="1080"/>
        </w:tabs>
        <w:spacing w:after="0" w:line="240" w:lineRule="auto"/>
        <w:ind w:right="-720" w:hanging="720"/>
        <w:jc w:val="both"/>
        <w:rPr>
          <w:rFonts w:ascii="Times New Roman" w:hAnsi="Times New Roman"/>
          <w:sz w:val="24"/>
          <w:szCs w:val="24"/>
        </w:rPr>
      </w:pPr>
      <w:r>
        <w:rPr>
          <w:rFonts w:ascii="Times New Roman" w:hAnsi="Times New Roman"/>
          <w:sz w:val="24"/>
          <w:szCs w:val="24"/>
        </w:rPr>
        <w:t xml:space="preserve">Information pertinent to a Practitioner’s delinquency patterns in completion of records shall be forwarded to the Credentials Committee for review as part of such Committee’s examination of qualifications of said Practitioner for reappointment to the Medical Staff or </w:t>
      </w:r>
      <w:r w:rsidR="00B9369A">
        <w:rPr>
          <w:rFonts w:ascii="Times New Roman" w:hAnsi="Times New Roman"/>
          <w:sz w:val="24"/>
          <w:szCs w:val="24"/>
        </w:rPr>
        <w:t xml:space="preserve">Advanced Practice Providers </w:t>
      </w:r>
      <w:r>
        <w:rPr>
          <w:rFonts w:ascii="Times New Roman" w:hAnsi="Times New Roman"/>
          <w:sz w:val="24"/>
          <w:szCs w:val="24"/>
        </w:rPr>
        <w:t xml:space="preserve">Staff. </w:t>
      </w:r>
    </w:p>
    <w:p w14:paraId="2842E124" w14:textId="77777777" w:rsidR="00011BDA" w:rsidRDefault="00011BDA" w:rsidP="00011BDA">
      <w:pPr>
        <w:pStyle w:val="ListParagraph"/>
        <w:rPr>
          <w:rFonts w:ascii="Times New Roman" w:hAnsi="Times New Roman"/>
          <w:szCs w:val="24"/>
        </w:rPr>
      </w:pPr>
    </w:p>
    <w:p w14:paraId="28C3DDDF" w14:textId="71F442CC" w:rsidR="00011BDA" w:rsidRDefault="00011BDA" w:rsidP="00011BDA">
      <w:pPr>
        <w:numPr>
          <w:ilvl w:val="0"/>
          <w:numId w:val="53"/>
        </w:numPr>
        <w:tabs>
          <w:tab w:val="left" w:pos="-1440"/>
          <w:tab w:val="left" w:pos="1080"/>
        </w:tabs>
        <w:spacing w:after="0" w:line="240" w:lineRule="auto"/>
        <w:ind w:left="2880" w:right="-720" w:hanging="720"/>
        <w:jc w:val="both"/>
        <w:rPr>
          <w:rFonts w:ascii="Times New Roman" w:hAnsi="Times New Roman"/>
          <w:sz w:val="24"/>
          <w:szCs w:val="24"/>
        </w:rPr>
      </w:pPr>
      <w:r>
        <w:rPr>
          <w:rFonts w:ascii="Times New Roman" w:hAnsi="Times New Roman"/>
          <w:sz w:val="24"/>
          <w:szCs w:val="24"/>
        </w:rPr>
        <w:t>A Practitioner who resigns and fails to complete all his/her medical records will be reported to anyone who makes an inquiry as having “resigned – not in good standing</w:t>
      </w:r>
      <w:r w:rsidR="00F62B13">
        <w:rPr>
          <w:rFonts w:ascii="Times New Roman" w:hAnsi="Times New Roman"/>
          <w:sz w:val="24"/>
          <w:szCs w:val="24"/>
        </w:rPr>
        <w:t xml:space="preserve"> due to delinquent medical records</w:t>
      </w:r>
      <w:r>
        <w:rPr>
          <w:rFonts w:ascii="Times New Roman" w:hAnsi="Times New Roman"/>
          <w:sz w:val="24"/>
          <w:szCs w:val="24"/>
        </w:rPr>
        <w:t>.”</w:t>
      </w:r>
    </w:p>
    <w:p w14:paraId="7D238BE6" w14:textId="77777777" w:rsidR="00011BDA" w:rsidRDefault="00011BDA" w:rsidP="00011BDA">
      <w:pPr>
        <w:tabs>
          <w:tab w:val="left" w:pos="-1440"/>
          <w:tab w:val="left" w:pos="1080"/>
        </w:tabs>
        <w:spacing w:after="0" w:line="240" w:lineRule="auto"/>
        <w:ind w:left="2880" w:right="-720"/>
        <w:jc w:val="both"/>
        <w:rPr>
          <w:rFonts w:ascii="Times New Roman" w:hAnsi="Times New Roman"/>
          <w:sz w:val="24"/>
          <w:szCs w:val="24"/>
        </w:rPr>
      </w:pPr>
    </w:p>
    <w:p w14:paraId="57BAF93A" w14:textId="1FEA6C14" w:rsidR="00011BDA" w:rsidRDefault="00011BDA" w:rsidP="00011BDA">
      <w:pPr>
        <w:numPr>
          <w:ilvl w:val="0"/>
          <w:numId w:val="53"/>
        </w:numPr>
        <w:tabs>
          <w:tab w:val="left" w:pos="-1440"/>
          <w:tab w:val="left" w:pos="1080"/>
        </w:tabs>
        <w:spacing w:after="0" w:line="240" w:lineRule="auto"/>
        <w:ind w:left="2880" w:right="-720" w:hanging="720"/>
        <w:jc w:val="both"/>
        <w:rPr>
          <w:rFonts w:ascii="Times New Roman" w:hAnsi="Times New Roman"/>
          <w:sz w:val="24"/>
          <w:szCs w:val="24"/>
        </w:rPr>
      </w:pPr>
      <w:r>
        <w:rPr>
          <w:rFonts w:ascii="Times New Roman" w:hAnsi="Times New Roman"/>
          <w:sz w:val="24"/>
          <w:szCs w:val="24"/>
        </w:rPr>
        <w:t xml:space="preserve">If a Practitioner leaves the Hospital either voluntarily or involuntarily and does not complete their medical records within sixty (60) days, the medical records may be filed as permanently incomplete and the Practitioner may be reported to the Texas Medical Board by the </w:t>
      </w:r>
      <w:r w:rsidR="00F62B13">
        <w:rPr>
          <w:rFonts w:ascii="Times New Roman" w:hAnsi="Times New Roman"/>
          <w:sz w:val="24"/>
          <w:szCs w:val="24"/>
        </w:rPr>
        <w:t>M</w:t>
      </w:r>
      <w:r>
        <w:rPr>
          <w:rFonts w:ascii="Times New Roman" w:hAnsi="Times New Roman"/>
          <w:sz w:val="24"/>
          <w:szCs w:val="24"/>
        </w:rPr>
        <w:t xml:space="preserve">edical </w:t>
      </w:r>
      <w:r w:rsidR="00F62B13">
        <w:rPr>
          <w:rFonts w:ascii="Times New Roman" w:hAnsi="Times New Roman"/>
          <w:sz w:val="24"/>
          <w:szCs w:val="24"/>
        </w:rPr>
        <w:t>E</w:t>
      </w:r>
      <w:r>
        <w:rPr>
          <w:rFonts w:ascii="Times New Roman" w:hAnsi="Times New Roman"/>
          <w:sz w:val="24"/>
          <w:szCs w:val="24"/>
        </w:rPr>
        <w:t xml:space="preserve">xecutive </w:t>
      </w:r>
      <w:r w:rsidR="00F62B13">
        <w:rPr>
          <w:rFonts w:ascii="Times New Roman" w:hAnsi="Times New Roman"/>
          <w:sz w:val="24"/>
          <w:szCs w:val="24"/>
        </w:rPr>
        <w:t>C</w:t>
      </w:r>
      <w:r>
        <w:rPr>
          <w:rFonts w:ascii="Times New Roman" w:hAnsi="Times New Roman"/>
          <w:sz w:val="24"/>
          <w:szCs w:val="24"/>
        </w:rPr>
        <w:t>ommittee.</w:t>
      </w:r>
    </w:p>
    <w:p w14:paraId="3AF81DE2" w14:textId="77777777" w:rsidR="00011BDA" w:rsidRDefault="00011BDA" w:rsidP="00011BDA">
      <w:pPr>
        <w:spacing w:after="0" w:line="240" w:lineRule="auto"/>
        <w:ind w:left="1440" w:right="-720" w:hanging="720"/>
        <w:jc w:val="both"/>
        <w:rPr>
          <w:rFonts w:ascii="Times New Roman" w:hAnsi="Times New Roman"/>
          <w:sz w:val="24"/>
          <w:szCs w:val="24"/>
          <w:lang w:eastAsia="x-none"/>
        </w:rPr>
      </w:pPr>
    </w:p>
    <w:p w14:paraId="5B9F2B96" w14:textId="77777777" w:rsidR="00011BDA" w:rsidRPr="00A91074" w:rsidRDefault="00011BDA" w:rsidP="00011BDA">
      <w:pPr>
        <w:spacing w:after="0" w:line="240" w:lineRule="auto"/>
        <w:ind w:left="1440" w:right="-720" w:hanging="720"/>
        <w:jc w:val="both"/>
        <w:rPr>
          <w:rFonts w:ascii="Times New Roman" w:hAnsi="Times New Roman"/>
          <w:color w:val="000000" w:themeColor="text1"/>
          <w:sz w:val="24"/>
          <w:szCs w:val="24"/>
          <w:lang w:eastAsia="x-none"/>
        </w:rPr>
      </w:pPr>
      <w:r w:rsidRPr="00A91074">
        <w:rPr>
          <w:rFonts w:ascii="Times New Roman" w:hAnsi="Times New Roman"/>
          <w:color w:val="000000" w:themeColor="text1"/>
          <w:sz w:val="24"/>
          <w:szCs w:val="24"/>
          <w:lang w:eastAsia="x-none"/>
        </w:rPr>
        <w:t>2.5.3</w:t>
      </w:r>
      <w:r w:rsidRPr="00A91074">
        <w:rPr>
          <w:rFonts w:ascii="Times New Roman" w:hAnsi="Times New Roman"/>
          <w:color w:val="000000" w:themeColor="text1"/>
          <w:sz w:val="24"/>
          <w:szCs w:val="24"/>
          <w:lang w:eastAsia="x-none"/>
        </w:rPr>
        <w:tab/>
        <w:t>Extended Leave or Vacation</w:t>
      </w:r>
    </w:p>
    <w:p w14:paraId="0457F416" w14:textId="77777777" w:rsidR="00011BDA" w:rsidRPr="00A91074" w:rsidRDefault="00011BDA" w:rsidP="00011BDA">
      <w:pPr>
        <w:spacing w:after="0" w:line="240" w:lineRule="auto"/>
        <w:ind w:left="1440" w:right="-720" w:hanging="720"/>
        <w:jc w:val="both"/>
        <w:rPr>
          <w:rFonts w:ascii="Times New Roman" w:hAnsi="Times New Roman"/>
          <w:color w:val="000000" w:themeColor="text1"/>
          <w:sz w:val="24"/>
          <w:szCs w:val="24"/>
          <w:lang w:eastAsia="x-none"/>
        </w:rPr>
      </w:pPr>
    </w:p>
    <w:p w14:paraId="3D3B9442" w14:textId="6F66FEE9" w:rsidR="00011BDA" w:rsidRPr="00A91074" w:rsidRDefault="00011BDA" w:rsidP="00011BDA">
      <w:pPr>
        <w:pStyle w:val="ListParagraph"/>
        <w:ind w:right="-720"/>
        <w:jc w:val="both"/>
        <w:rPr>
          <w:rFonts w:ascii="Times New Roman" w:hAnsi="Times New Roman" w:cs="Times New Roman"/>
          <w:b/>
          <w:color w:val="000000" w:themeColor="text1"/>
          <w:szCs w:val="24"/>
        </w:rPr>
      </w:pPr>
      <w:r w:rsidRPr="00A91074">
        <w:rPr>
          <w:rFonts w:ascii="Times New Roman" w:hAnsi="Times New Roman" w:cs="Times New Roman"/>
          <w:color w:val="000000" w:themeColor="text1"/>
          <w:spacing w:val="-5"/>
          <w:szCs w:val="24"/>
        </w:rPr>
        <w:t xml:space="preserve">It is the Practitioner’s responsibility to notify the Health Information Services </w:t>
      </w:r>
      <w:r w:rsidR="0018307A">
        <w:rPr>
          <w:rFonts w:ascii="Times New Roman" w:hAnsi="Times New Roman" w:cs="Times New Roman"/>
          <w:color w:val="000000" w:themeColor="text1"/>
          <w:spacing w:val="-5"/>
          <w:szCs w:val="24"/>
        </w:rPr>
        <w:t>d</w:t>
      </w:r>
      <w:r w:rsidRPr="00A91074">
        <w:rPr>
          <w:rFonts w:ascii="Times New Roman" w:hAnsi="Times New Roman" w:cs="Times New Roman"/>
          <w:color w:val="000000" w:themeColor="text1"/>
          <w:spacing w:val="-5"/>
          <w:szCs w:val="24"/>
        </w:rPr>
        <w:t xml:space="preserve">epartment if a leave or vacation is planned that exceeds two (2) weeks. In the event the leave extends unexpectedly past three (3) weeks, the Health Information </w:t>
      </w:r>
      <w:r w:rsidR="0022275D">
        <w:rPr>
          <w:rFonts w:ascii="Times New Roman" w:hAnsi="Times New Roman" w:cs="Times New Roman"/>
          <w:color w:val="000000" w:themeColor="text1"/>
          <w:spacing w:val="-5"/>
          <w:szCs w:val="24"/>
        </w:rPr>
        <w:t xml:space="preserve">Services </w:t>
      </w:r>
      <w:r w:rsidR="0018307A">
        <w:rPr>
          <w:rFonts w:ascii="Times New Roman" w:hAnsi="Times New Roman" w:cs="Times New Roman"/>
          <w:color w:val="000000" w:themeColor="text1"/>
          <w:spacing w:val="-5"/>
          <w:szCs w:val="24"/>
        </w:rPr>
        <w:t>d</w:t>
      </w:r>
      <w:r w:rsidRPr="00A91074">
        <w:rPr>
          <w:rFonts w:ascii="Times New Roman" w:hAnsi="Times New Roman" w:cs="Times New Roman"/>
          <w:color w:val="000000" w:themeColor="text1"/>
          <w:spacing w:val="-5"/>
          <w:szCs w:val="24"/>
        </w:rPr>
        <w:t>epartment may initiate the process to file the charts as permanently incomplete.</w:t>
      </w:r>
    </w:p>
    <w:p w14:paraId="31B37E85" w14:textId="77777777" w:rsidR="00011BDA" w:rsidRDefault="00011BDA" w:rsidP="00011BDA">
      <w:pPr>
        <w:spacing w:after="0" w:line="240" w:lineRule="auto"/>
        <w:ind w:left="1440" w:right="-720" w:hanging="720"/>
        <w:jc w:val="both"/>
        <w:rPr>
          <w:rFonts w:ascii="Times New Roman" w:hAnsi="Times New Roman"/>
          <w:sz w:val="24"/>
          <w:szCs w:val="24"/>
          <w:lang w:eastAsia="x-none"/>
        </w:rPr>
      </w:pPr>
    </w:p>
    <w:p w14:paraId="4E09864A" w14:textId="77777777" w:rsidR="00011BDA" w:rsidRDefault="00011BDA" w:rsidP="00011BDA">
      <w:pPr>
        <w:pStyle w:val="Heading1"/>
        <w:tabs>
          <w:tab w:val="left" w:pos="-810"/>
        </w:tabs>
        <w:spacing w:before="0" w:after="0"/>
        <w:ind w:right="-720"/>
        <w:rPr>
          <w:rFonts w:ascii="Times New Roman" w:hAnsi="Times New Roman"/>
          <w:sz w:val="24"/>
          <w:szCs w:val="24"/>
          <w:lang w:val="en-US"/>
        </w:rPr>
      </w:pPr>
      <w:r>
        <w:rPr>
          <w:rFonts w:ascii="Times New Roman" w:hAnsi="Times New Roman"/>
          <w:sz w:val="24"/>
          <w:szCs w:val="24"/>
          <w:lang w:val="en-US"/>
        </w:rPr>
        <w:t>2.6</w:t>
      </w:r>
      <w:r>
        <w:rPr>
          <w:rFonts w:ascii="Times New Roman" w:hAnsi="Times New Roman"/>
          <w:sz w:val="24"/>
          <w:szCs w:val="24"/>
          <w:lang w:val="en-US"/>
        </w:rPr>
        <w:tab/>
        <w:t>Administrative Suspension or Revocation</w:t>
      </w:r>
    </w:p>
    <w:p w14:paraId="5E7193C8" w14:textId="77777777" w:rsidR="00011BDA" w:rsidRDefault="00011BDA" w:rsidP="00011BDA">
      <w:pPr>
        <w:spacing w:after="0" w:line="240" w:lineRule="auto"/>
        <w:jc w:val="both"/>
        <w:rPr>
          <w:rFonts w:ascii="Times New Roman" w:hAnsi="Times New Roman"/>
          <w:sz w:val="24"/>
          <w:szCs w:val="24"/>
        </w:rPr>
      </w:pPr>
    </w:p>
    <w:p w14:paraId="463F43C3" w14:textId="7D622935" w:rsidR="00011BDA" w:rsidRDefault="00011BDA" w:rsidP="007428D3">
      <w:pPr>
        <w:spacing w:after="0" w:line="240" w:lineRule="auto"/>
        <w:ind w:right="-720"/>
        <w:jc w:val="both"/>
        <w:rPr>
          <w:rFonts w:ascii="Times New Roman" w:hAnsi="Times New Roman"/>
          <w:spacing w:val="-5"/>
          <w:sz w:val="24"/>
          <w:szCs w:val="24"/>
        </w:rPr>
      </w:pPr>
      <w:r>
        <w:rPr>
          <w:rFonts w:ascii="Times New Roman" w:hAnsi="Times New Roman"/>
          <w:spacing w:val="-5"/>
          <w:sz w:val="24"/>
          <w:szCs w:val="24"/>
        </w:rPr>
        <w:lastRenderedPageBreak/>
        <w:t xml:space="preserve">The purpose of this section is to establish an enforcement mechanism for suspension processes for Medical Staff and </w:t>
      </w:r>
      <w:r w:rsidR="00B9369A">
        <w:rPr>
          <w:rFonts w:ascii="Times New Roman" w:hAnsi="Times New Roman"/>
          <w:sz w:val="24"/>
          <w:szCs w:val="24"/>
        </w:rPr>
        <w:t xml:space="preserve">Advanced Practice Providers </w:t>
      </w:r>
      <w:r>
        <w:rPr>
          <w:rFonts w:ascii="Times New Roman" w:hAnsi="Times New Roman"/>
          <w:spacing w:val="-5"/>
          <w:sz w:val="24"/>
          <w:szCs w:val="24"/>
        </w:rPr>
        <w:t>for medical record delinquency.</w:t>
      </w:r>
    </w:p>
    <w:p w14:paraId="04175D18" w14:textId="77777777" w:rsidR="00011BDA" w:rsidRDefault="00011BDA" w:rsidP="00011BDA">
      <w:pPr>
        <w:spacing w:after="0" w:line="240" w:lineRule="auto"/>
        <w:jc w:val="both"/>
        <w:rPr>
          <w:rFonts w:ascii="Times New Roman" w:hAnsi="Times New Roman"/>
          <w:spacing w:val="-5"/>
          <w:sz w:val="24"/>
          <w:szCs w:val="24"/>
        </w:rPr>
      </w:pPr>
    </w:p>
    <w:p w14:paraId="0F5B1F9D" w14:textId="77777777" w:rsidR="00011BDA" w:rsidRDefault="00011BDA" w:rsidP="00011BDA">
      <w:pPr>
        <w:tabs>
          <w:tab w:val="left" w:pos="1440"/>
        </w:tabs>
        <w:spacing w:after="0" w:line="240" w:lineRule="auto"/>
        <w:ind w:left="720"/>
        <w:jc w:val="both"/>
        <w:rPr>
          <w:rFonts w:ascii="Times New Roman" w:hAnsi="Times New Roman"/>
          <w:sz w:val="24"/>
          <w:szCs w:val="24"/>
        </w:rPr>
      </w:pPr>
      <w:r>
        <w:rPr>
          <w:rFonts w:ascii="Times New Roman" w:hAnsi="Times New Roman"/>
          <w:spacing w:val="-5"/>
          <w:sz w:val="24"/>
          <w:szCs w:val="24"/>
        </w:rPr>
        <w:t xml:space="preserve">2.6.1 </w:t>
      </w:r>
      <w:r>
        <w:rPr>
          <w:rFonts w:ascii="Times New Roman" w:hAnsi="Times New Roman"/>
          <w:spacing w:val="-5"/>
          <w:sz w:val="24"/>
          <w:szCs w:val="24"/>
        </w:rPr>
        <w:tab/>
        <w:t>Failure to Complete Medical Records</w:t>
      </w:r>
    </w:p>
    <w:p w14:paraId="35D87EDC" w14:textId="77777777" w:rsidR="00011BDA" w:rsidRDefault="00011BDA" w:rsidP="00011BDA">
      <w:pPr>
        <w:pStyle w:val="ListParagraph"/>
        <w:ind w:left="2160" w:right="720"/>
        <w:jc w:val="both"/>
        <w:rPr>
          <w:rFonts w:ascii="Times New Roman" w:hAnsi="Times New Roman" w:cs="Times New Roman"/>
          <w:spacing w:val="-5"/>
          <w:szCs w:val="24"/>
        </w:rPr>
      </w:pPr>
    </w:p>
    <w:p w14:paraId="4D8799EF" w14:textId="77777777" w:rsidR="00011BDA" w:rsidRDefault="00011BDA" w:rsidP="007428D3">
      <w:pPr>
        <w:pStyle w:val="ListParagraph"/>
        <w:ind w:right="-720"/>
        <w:jc w:val="both"/>
        <w:rPr>
          <w:rFonts w:ascii="Times New Roman" w:hAnsi="Times New Roman" w:cs="Times New Roman"/>
          <w:szCs w:val="24"/>
        </w:rPr>
      </w:pPr>
      <w:r>
        <w:rPr>
          <w:rFonts w:ascii="Times New Roman" w:hAnsi="Times New Roman" w:cs="Times New Roman"/>
          <w:spacing w:val="-5"/>
          <w:szCs w:val="24"/>
        </w:rPr>
        <w:t>Practitioners shall not be permitted to schedule elective admissions, surgery and/or procedures and elective anesthesia, with the exception of in-house patients if suspended for failure to complete medical records. They may not vote on Medical Staff issues or exercise office-holding prerogatives while suspended. In addition, the Practitioner’s Membership and clinical privileges may be suspended for failure to complete medical records for three (3) weeks in a row from availability until such records are completed. Suspended Practitioners providing operative procedures on an in-house patient(s) or currently treating an in-house patient(s) may continue to treat that in-house patient(s). Future admission and surgical scheduling will be denied until the Practitioner is removed from suspension and has completed his/her medical records.</w:t>
      </w:r>
    </w:p>
    <w:p w14:paraId="662941C2" w14:textId="77777777" w:rsidR="00011BDA" w:rsidRDefault="00011BDA" w:rsidP="00011BDA">
      <w:pPr>
        <w:pStyle w:val="ListParagraph"/>
        <w:ind w:right="792"/>
        <w:jc w:val="both"/>
        <w:rPr>
          <w:rFonts w:ascii="Times New Roman" w:hAnsi="Times New Roman"/>
          <w:spacing w:val="-5"/>
          <w:szCs w:val="24"/>
        </w:rPr>
      </w:pPr>
    </w:p>
    <w:p w14:paraId="57CCAACF" w14:textId="77777777" w:rsidR="00011BDA" w:rsidRDefault="00011BDA" w:rsidP="00011BDA">
      <w:pPr>
        <w:pStyle w:val="ListParagraph"/>
        <w:ind w:right="792"/>
        <w:jc w:val="both"/>
        <w:rPr>
          <w:rFonts w:ascii="Times New Roman" w:hAnsi="Times New Roman" w:cs="Times New Roman"/>
          <w:szCs w:val="24"/>
        </w:rPr>
      </w:pPr>
      <w:r>
        <w:rPr>
          <w:rFonts w:ascii="Times New Roman" w:hAnsi="Times New Roman"/>
          <w:spacing w:val="-5"/>
          <w:szCs w:val="24"/>
        </w:rPr>
        <w:t>2.5.3</w:t>
      </w:r>
      <w:r>
        <w:rPr>
          <w:rFonts w:ascii="Times New Roman" w:hAnsi="Times New Roman"/>
          <w:spacing w:val="-5"/>
          <w:szCs w:val="24"/>
        </w:rPr>
        <w:tab/>
        <w:t>Notification to Practitioner of Suspension or Reinstatement</w:t>
      </w:r>
    </w:p>
    <w:p w14:paraId="61C1A04A" w14:textId="77777777" w:rsidR="00011BDA" w:rsidRDefault="00011BDA" w:rsidP="007428D3">
      <w:pPr>
        <w:spacing w:after="0" w:line="240" w:lineRule="auto"/>
        <w:ind w:left="720" w:right="-90"/>
        <w:jc w:val="both"/>
        <w:rPr>
          <w:rFonts w:ascii="Times New Roman" w:hAnsi="Times New Roman"/>
          <w:sz w:val="24"/>
          <w:szCs w:val="24"/>
        </w:rPr>
      </w:pPr>
    </w:p>
    <w:p w14:paraId="5C2F0F99" w14:textId="39D3DB41" w:rsidR="00011BDA" w:rsidRDefault="00011BDA" w:rsidP="007428D3">
      <w:pPr>
        <w:numPr>
          <w:ilvl w:val="0"/>
          <w:numId w:val="52"/>
        </w:numPr>
        <w:spacing w:after="0" w:line="240" w:lineRule="auto"/>
        <w:ind w:left="2160" w:right="-720" w:hanging="720"/>
        <w:jc w:val="both"/>
        <w:rPr>
          <w:rFonts w:ascii="Times New Roman" w:hAnsi="Times New Roman"/>
          <w:sz w:val="24"/>
          <w:szCs w:val="24"/>
        </w:rPr>
      </w:pPr>
      <w:r>
        <w:rPr>
          <w:rFonts w:ascii="Times New Roman" w:hAnsi="Times New Roman"/>
          <w:spacing w:val="-5"/>
          <w:sz w:val="24"/>
          <w:szCs w:val="24"/>
        </w:rPr>
        <w:t xml:space="preserve">Notification to Suspend – the process for notification to suspend Medical Staff members, </w:t>
      </w:r>
      <w:r w:rsidR="00B9369A">
        <w:rPr>
          <w:rFonts w:ascii="Times New Roman" w:hAnsi="Times New Roman"/>
          <w:spacing w:val="-5"/>
          <w:sz w:val="24"/>
          <w:szCs w:val="24"/>
        </w:rPr>
        <w:t xml:space="preserve">and </w:t>
      </w:r>
      <w:r>
        <w:rPr>
          <w:rFonts w:ascii="Times New Roman" w:hAnsi="Times New Roman"/>
          <w:spacing w:val="-5"/>
          <w:sz w:val="24"/>
          <w:szCs w:val="24"/>
        </w:rPr>
        <w:t xml:space="preserve">APPs is defined in Health Information </w:t>
      </w:r>
      <w:r w:rsidR="0022275D">
        <w:rPr>
          <w:rFonts w:ascii="Times New Roman" w:hAnsi="Times New Roman"/>
          <w:spacing w:val="-5"/>
          <w:sz w:val="24"/>
          <w:szCs w:val="24"/>
        </w:rPr>
        <w:t xml:space="preserve">Services </w:t>
      </w:r>
      <w:r>
        <w:rPr>
          <w:rFonts w:ascii="Times New Roman" w:hAnsi="Times New Roman"/>
          <w:spacing w:val="-5"/>
          <w:sz w:val="24"/>
          <w:szCs w:val="24"/>
        </w:rPr>
        <w:t>Policy and Procedures and elsewhere in this policy.</w:t>
      </w:r>
    </w:p>
    <w:p w14:paraId="14763CD2" w14:textId="77777777" w:rsidR="00011BDA" w:rsidRDefault="00011BDA" w:rsidP="007428D3">
      <w:pPr>
        <w:spacing w:after="0" w:line="240" w:lineRule="auto"/>
        <w:ind w:left="2160" w:right="-720" w:hanging="720"/>
        <w:jc w:val="both"/>
        <w:rPr>
          <w:rFonts w:ascii="Times New Roman" w:hAnsi="Times New Roman"/>
          <w:sz w:val="24"/>
          <w:szCs w:val="24"/>
        </w:rPr>
      </w:pPr>
    </w:p>
    <w:p w14:paraId="17080EC5" w14:textId="77777777" w:rsidR="00011BDA" w:rsidRPr="00C11933" w:rsidRDefault="00011BDA" w:rsidP="007428D3">
      <w:pPr>
        <w:numPr>
          <w:ilvl w:val="0"/>
          <w:numId w:val="52"/>
        </w:numPr>
        <w:spacing w:after="0" w:line="240" w:lineRule="auto"/>
        <w:ind w:left="2160" w:right="-720" w:hanging="720"/>
        <w:jc w:val="both"/>
        <w:rPr>
          <w:rFonts w:ascii="Times New Roman" w:hAnsi="Times New Roman"/>
          <w:sz w:val="24"/>
          <w:szCs w:val="24"/>
        </w:rPr>
      </w:pPr>
      <w:r>
        <w:rPr>
          <w:rFonts w:ascii="Times New Roman" w:hAnsi="Times New Roman"/>
          <w:spacing w:val="-5"/>
          <w:sz w:val="24"/>
          <w:szCs w:val="24"/>
        </w:rPr>
        <w:t>Notification to Reinstate – upon completion of all incomplete medical records, clinical privileges may be reinstated upon verification of completion of records or exemption from the Chief of Staff.</w:t>
      </w:r>
      <w:bookmarkEnd w:id="0"/>
      <w:bookmarkEnd w:id="3"/>
      <w:bookmarkEnd w:id="4"/>
      <w:bookmarkEnd w:id="5"/>
      <w:bookmarkEnd w:id="6"/>
      <w:bookmarkEnd w:id="7"/>
      <w:bookmarkEnd w:id="8"/>
    </w:p>
    <w:p w14:paraId="66FB2923" w14:textId="00C917E5" w:rsidR="006915FA" w:rsidRDefault="006915FA" w:rsidP="006915FA">
      <w:pPr>
        <w:spacing w:after="0" w:line="240" w:lineRule="auto"/>
        <w:ind w:right="792"/>
        <w:jc w:val="both"/>
        <w:rPr>
          <w:rFonts w:ascii="Times New Roman" w:hAnsi="Times New Roman"/>
          <w:sz w:val="20"/>
          <w:szCs w:val="20"/>
        </w:rPr>
      </w:pPr>
    </w:p>
    <w:p w14:paraId="57C33758" w14:textId="77777777" w:rsidR="009877FC" w:rsidRDefault="009877FC" w:rsidP="006915FA">
      <w:pPr>
        <w:spacing w:after="0" w:line="240" w:lineRule="auto"/>
        <w:ind w:right="792"/>
        <w:jc w:val="both"/>
        <w:rPr>
          <w:rFonts w:ascii="Times New Roman" w:hAnsi="Times New Roman"/>
          <w:sz w:val="20"/>
          <w:szCs w:val="20"/>
        </w:rPr>
      </w:pPr>
    </w:p>
    <w:p w14:paraId="04126045" w14:textId="63198FA0" w:rsidR="009877FC" w:rsidRDefault="009877FC">
      <w:pPr>
        <w:spacing w:after="0" w:line="240" w:lineRule="auto"/>
        <w:rPr>
          <w:rFonts w:ascii="Times New Roman" w:hAnsi="Times New Roman"/>
          <w:sz w:val="20"/>
          <w:szCs w:val="20"/>
        </w:rPr>
      </w:pPr>
    </w:p>
    <w:sectPr w:rsidR="009877FC" w:rsidSect="003F43D6">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CE56B" w14:textId="77777777" w:rsidR="00F62B13" w:rsidRDefault="00F62B13">
      <w:pPr>
        <w:spacing w:after="0" w:line="240" w:lineRule="auto"/>
      </w:pPr>
      <w:r>
        <w:separator/>
      </w:r>
    </w:p>
  </w:endnote>
  <w:endnote w:type="continuationSeparator" w:id="0">
    <w:p w14:paraId="6650D135" w14:textId="77777777" w:rsidR="00F62B13" w:rsidRDefault="00F6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3BA2" w14:textId="77777777" w:rsidR="00F62B13" w:rsidRDefault="00F62B13">
    <w:pPr>
      <w:pStyle w:val="DocID"/>
    </w:pPr>
    <w:bookmarkStart w:id="9" w:name="_iDocIDFieldb93ab9fb-e019-439c-ae0f-81fe"/>
    <w:r>
      <w:t>212771v1 100-5000</w:t>
    </w:r>
    <w:bookmarkEnd w:id="9"/>
  </w:p>
  <w:p w14:paraId="110B85CE" w14:textId="77777777" w:rsidR="00F62B13" w:rsidRDefault="003F43D6" w:rsidP="00832943">
    <w:pPr>
      <w:pStyle w:val="DocIDStyle"/>
    </w:pPr>
    <w:fldSimple w:instr=" DOCPROPERTY DOCXDOCID DMS=NetDocuments Format=&lt;&lt;ID&gt;&gt;v&lt;&lt;VER&gt;&gt; PRESERVELOCATION \* MERGEFORMAT ">
      <w:r w:rsidR="008407AB">
        <w:t>4849-9627-5817v1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B5C70" w14:textId="76F9A25E" w:rsidR="00F62B13" w:rsidRPr="0056285E" w:rsidRDefault="00F62B13" w:rsidP="00DA1CA6">
    <w:pPr>
      <w:pStyle w:val="Footer"/>
      <w:rPr>
        <w:rFonts w:ascii="Times New Roman" w:hAnsi="Times New Roman"/>
        <w:sz w:val="20"/>
        <w:szCs w:val="20"/>
      </w:rPr>
    </w:pPr>
    <w:r>
      <w:rPr>
        <w:rFonts w:ascii="Times New Roman" w:hAnsi="Times New Roman"/>
        <w:sz w:val="20"/>
        <w:szCs w:val="20"/>
      </w:rPr>
      <w:t>Medical Staff Policy MS 2 Medical Records</w:t>
    </w:r>
    <w:r>
      <w:rPr>
        <w:rFonts w:ascii="Times New Roman" w:hAnsi="Times New Roman"/>
        <w:sz w:val="20"/>
        <w:szCs w:val="20"/>
      </w:rPr>
      <w:tab/>
    </w:r>
    <w:r>
      <w:rPr>
        <w:rFonts w:ascii="Times New Roman" w:hAnsi="Times New Roman"/>
        <w:sz w:val="20"/>
        <w:szCs w:val="20"/>
      </w:rPr>
      <w:tab/>
    </w:r>
    <w:r w:rsidRPr="0056285E">
      <w:rPr>
        <w:rFonts w:ascii="Times New Roman" w:hAnsi="Times New Roman"/>
        <w:sz w:val="20"/>
        <w:szCs w:val="20"/>
      </w:rPr>
      <w:t xml:space="preserve">Page </w:t>
    </w:r>
    <w:r w:rsidRPr="0056285E">
      <w:rPr>
        <w:rFonts w:ascii="Times New Roman" w:hAnsi="Times New Roman"/>
        <w:bCs/>
        <w:sz w:val="20"/>
        <w:szCs w:val="20"/>
      </w:rPr>
      <w:fldChar w:fldCharType="begin"/>
    </w:r>
    <w:r w:rsidRPr="0056285E">
      <w:rPr>
        <w:rFonts w:ascii="Times New Roman" w:hAnsi="Times New Roman"/>
        <w:bCs/>
        <w:sz w:val="20"/>
        <w:szCs w:val="20"/>
      </w:rPr>
      <w:instrText xml:space="preserve"> PAGE  \* Arabic  \* MERGEFORMAT </w:instrText>
    </w:r>
    <w:r w:rsidRPr="0056285E">
      <w:rPr>
        <w:rFonts w:ascii="Times New Roman" w:hAnsi="Times New Roman"/>
        <w:bCs/>
        <w:sz w:val="20"/>
        <w:szCs w:val="20"/>
      </w:rPr>
      <w:fldChar w:fldCharType="separate"/>
    </w:r>
    <w:r w:rsidR="005F7F76">
      <w:rPr>
        <w:rFonts w:ascii="Times New Roman" w:hAnsi="Times New Roman"/>
        <w:bCs/>
        <w:noProof/>
        <w:sz w:val="20"/>
        <w:szCs w:val="20"/>
      </w:rPr>
      <w:t>10</w:t>
    </w:r>
    <w:r w:rsidRPr="0056285E">
      <w:rPr>
        <w:rFonts w:ascii="Times New Roman" w:hAnsi="Times New Roman"/>
        <w:bCs/>
        <w:sz w:val="20"/>
        <w:szCs w:val="20"/>
      </w:rPr>
      <w:fldChar w:fldCharType="end"/>
    </w:r>
    <w:r w:rsidRPr="0056285E">
      <w:rPr>
        <w:rFonts w:ascii="Times New Roman" w:hAnsi="Times New Roman"/>
        <w:sz w:val="20"/>
        <w:szCs w:val="20"/>
      </w:rPr>
      <w:t xml:space="preserve"> of </w:t>
    </w:r>
    <w:r w:rsidRPr="0056285E">
      <w:rPr>
        <w:rFonts w:ascii="Times New Roman" w:hAnsi="Times New Roman"/>
        <w:bCs/>
        <w:sz w:val="20"/>
        <w:szCs w:val="20"/>
      </w:rPr>
      <w:fldChar w:fldCharType="begin"/>
    </w:r>
    <w:r w:rsidRPr="0056285E">
      <w:rPr>
        <w:rFonts w:ascii="Times New Roman" w:hAnsi="Times New Roman"/>
        <w:bCs/>
        <w:sz w:val="20"/>
        <w:szCs w:val="20"/>
      </w:rPr>
      <w:instrText xml:space="preserve"> NUMPAGES  \* Arabic  \* MERGEFORMAT </w:instrText>
    </w:r>
    <w:r w:rsidRPr="0056285E">
      <w:rPr>
        <w:rFonts w:ascii="Times New Roman" w:hAnsi="Times New Roman"/>
        <w:bCs/>
        <w:sz w:val="20"/>
        <w:szCs w:val="20"/>
      </w:rPr>
      <w:fldChar w:fldCharType="separate"/>
    </w:r>
    <w:r w:rsidR="005F7F76">
      <w:rPr>
        <w:rFonts w:ascii="Times New Roman" w:hAnsi="Times New Roman"/>
        <w:bCs/>
        <w:noProof/>
        <w:sz w:val="20"/>
        <w:szCs w:val="20"/>
      </w:rPr>
      <w:t>16</w:t>
    </w:r>
    <w:r w:rsidRPr="0056285E">
      <w:rPr>
        <w:rFonts w:ascii="Times New Roman" w:hAnsi="Times New Roman"/>
        <w:bCs/>
        <w:sz w:val="20"/>
        <w:szCs w:val="20"/>
      </w:rPr>
      <w:fldChar w:fldCharType="end"/>
    </w:r>
  </w:p>
  <w:p w14:paraId="0B85DEC2" w14:textId="1F9B8A17" w:rsidR="00F62B13" w:rsidRDefault="00F62B13">
    <w:pPr>
      <w:pStyle w:val="Footer"/>
    </w:pPr>
  </w:p>
  <w:p w14:paraId="336E56E1" w14:textId="423AE85F" w:rsidR="00F62B13" w:rsidRDefault="00F62B13">
    <w:pPr>
      <w:pStyle w:val="Footer"/>
    </w:pPr>
  </w:p>
  <w:p w14:paraId="6668AC0A" w14:textId="6270909D" w:rsidR="009E20E8" w:rsidRDefault="009E20E8" w:rsidP="003F43D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8148A3">
      <w:rPr>
        <w:rFonts w:ascii="Arial" w:hAnsi="Arial" w:cs="Arial"/>
        <w:sz w:val="16"/>
      </w:rPr>
      <w:t>4888-7996-6320,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7A8F" w14:textId="19DF94FE" w:rsidR="00F62B13" w:rsidRPr="0056285E" w:rsidRDefault="00F62B13" w:rsidP="00DA1CA6">
    <w:pPr>
      <w:pStyle w:val="Footer"/>
      <w:rPr>
        <w:rFonts w:ascii="Times New Roman" w:hAnsi="Times New Roman"/>
        <w:sz w:val="20"/>
        <w:szCs w:val="20"/>
      </w:rPr>
    </w:pPr>
    <w:r>
      <w:rPr>
        <w:rFonts w:ascii="Times New Roman" w:hAnsi="Times New Roman"/>
        <w:sz w:val="20"/>
        <w:szCs w:val="20"/>
      </w:rPr>
      <w:t>Medical Staff Policy MS 2 Medical Records</w:t>
    </w:r>
    <w:r>
      <w:rPr>
        <w:rFonts w:ascii="Times New Roman" w:hAnsi="Times New Roman"/>
        <w:sz w:val="20"/>
        <w:szCs w:val="20"/>
      </w:rPr>
      <w:tab/>
    </w:r>
    <w:r>
      <w:rPr>
        <w:rFonts w:ascii="Times New Roman" w:hAnsi="Times New Roman"/>
        <w:sz w:val="20"/>
        <w:szCs w:val="20"/>
      </w:rPr>
      <w:tab/>
    </w:r>
    <w:r w:rsidRPr="0056285E">
      <w:rPr>
        <w:rFonts w:ascii="Times New Roman" w:hAnsi="Times New Roman"/>
        <w:sz w:val="20"/>
        <w:szCs w:val="20"/>
      </w:rPr>
      <w:t xml:space="preserve">Page </w:t>
    </w:r>
    <w:r w:rsidRPr="0056285E">
      <w:rPr>
        <w:rFonts w:ascii="Times New Roman" w:hAnsi="Times New Roman"/>
        <w:bCs/>
        <w:sz w:val="20"/>
        <w:szCs w:val="20"/>
      </w:rPr>
      <w:fldChar w:fldCharType="begin"/>
    </w:r>
    <w:r w:rsidRPr="0056285E">
      <w:rPr>
        <w:rFonts w:ascii="Times New Roman" w:hAnsi="Times New Roman"/>
        <w:bCs/>
        <w:sz w:val="20"/>
        <w:szCs w:val="20"/>
      </w:rPr>
      <w:instrText xml:space="preserve"> PAGE  \* Arabic  \* MERGEFORMAT </w:instrText>
    </w:r>
    <w:r w:rsidRPr="0056285E">
      <w:rPr>
        <w:rFonts w:ascii="Times New Roman" w:hAnsi="Times New Roman"/>
        <w:bCs/>
        <w:sz w:val="20"/>
        <w:szCs w:val="20"/>
      </w:rPr>
      <w:fldChar w:fldCharType="separate"/>
    </w:r>
    <w:r w:rsidR="005F7F76">
      <w:rPr>
        <w:rFonts w:ascii="Times New Roman" w:hAnsi="Times New Roman"/>
        <w:bCs/>
        <w:noProof/>
        <w:sz w:val="20"/>
        <w:szCs w:val="20"/>
      </w:rPr>
      <w:t>1</w:t>
    </w:r>
    <w:r w:rsidRPr="0056285E">
      <w:rPr>
        <w:rFonts w:ascii="Times New Roman" w:hAnsi="Times New Roman"/>
        <w:bCs/>
        <w:sz w:val="20"/>
        <w:szCs w:val="20"/>
      </w:rPr>
      <w:fldChar w:fldCharType="end"/>
    </w:r>
    <w:r w:rsidRPr="0056285E">
      <w:rPr>
        <w:rFonts w:ascii="Times New Roman" w:hAnsi="Times New Roman"/>
        <w:sz w:val="20"/>
        <w:szCs w:val="20"/>
      </w:rPr>
      <w:t xml:space="preserve"> of </w:t>
    </w:r>
    <w:r w:rsidRPr="0056285E">
      <w:rPr>
        <w:rFonts w:ascii="Times New Roman" w:hAnsi="Times New Roman"/>
        <w:bCs/>
        <w:sz w:val="20"/>
        <w:szCs w:val="20"/>
      </w:rPr>
      <w:fldChar w:fldCharType="begin"/>
    </w:r>
    <w:r w:rsidRPr="0056285E">
      <w:rPr>
        <w:rFonts w:ascii="Times New Roman" w:hAnsi="Times New Roman"/>
        <w:bCs/>
        <w:sz w:val="20"/>
        <w:szCs w:val="20"/>
      </w:rPr>
      <w:instrText xml:space="preserve"> NUMPAGES  \* Arabic  \* MERGEFORMAT </w:instrText>
    </w:r>
    <w:r w:rsidRPr="0056285E">
      <w:rPr>
        <w:rFonts w:ascii="Times New Roman" w:hAnsi="Times New Roman"/>
        <w:bCs/>
        <w:sz w:val="20"/>
        <w:szCs w:val="20"/>
      </w:rPr>
      <w:fldChar w:fldCharType="separate"/>
    </w:r>
    <w:r w:rsidR="005F7F76">
      <w:rPr>
        <w:rFonts w:ascii="Times New Roman" w:hAnsi="Times New Roman"/>
        <w:bCs/>
        <w:noProof/>
        <w:sz w:val="20"/>
        <w:szCs w:val="20"/>
      </w:rPr>
      <w:t>16</w:t>
    </w:r>
    <w:r w:rsidRPr="0056285E">
      <w:rPr>
        <w:rFonts w:ascii="Times New Roman" w:hAnsi="Times New Roman"/>
        <w:bCs/>
        <w:sz w:val="20"/>
        <w:szCs w:val="20"/>
      </w:rPr>
      <w:fldChar w:fldCharType="end"/>
    </w:r>
  </w:p>
  <w:p w14:paraId="62F5D1FE" w14:textId="77777777" w:rsidR="00F62B13" w:rsidRDefault="00F6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D152" w14:textId="77777777" w:rsidR="00F62B13" w:rsidRDefault="00F62B13">
      <w:pPr>
        <w:spacing w:after="0" w:line="240" w:lineRule="auto"/>
      </w:pPr>
      <w:r>
        <w:separator/>
      </w:r>
    </w:p>
  </w:footnote>
  <w:footnote w:type="continuationSeparator" w:id="0">
    <w:p w14:paraId="7411B8D9" w14:textId="77777777" w:rsidR="00F62B13" w:rsidRDefault="00F6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63F01" w14:textId="51D2193E" w:rsidR="00F62B13" w:rsidRDefault="00F62B13">
    <w:pPr>
      <w:pStyle w:val="Header"/>
    </w:pPr>
  </w:p>
  <w:p w14:paraId="1C5195C0" w14:textId="77777777" w:rsidR="00F62B13" w:rsidRDefault="00F62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7324" w14:textId="4CA9AAED" w:rsidR="00F62B13" w:rsidRDefault="00F62B13" w:rsidP="00B7011F">
    <w:pPr>
      <w:pStyle w:val="Header"/>
      <w:rPr>
        <w:rFonts w:ascii="Times New Roman" w:hAnsi="Times New Roman"/>
        <w:sz w:val="20"/>
        <w:szCs w:val="20"/>
      </w:rPr>
    </w:pPr>
    <w:r w:rsidRPr="008A24FF">
      <w:rPr>
        <w:noProof/>
        <w:snapToGrid w:val="0"/>
        <w:color w:val="000000"/>
        <w:sz w:val="24"/>
      </w:rPr>
      <w:drawing>
        <wp:anchor distT="0" distB="0" distL="114300" distR="114300" simplePos="0" relativeHeight="251658240" behindDoc="1" locked="0" layoutInCell="1" allowOverlap="1" wp14:anchorId="26082BAF" wp14:editId="4D53723E">
          <wp:simplePos x="0" y="0"/>
          <wp:positionH relativeFrom="column">
            <wp:posOffset>249555</wp:posOffset>
          </wp:positionH>
          <wp:positionV relativeFrom="paragraph">
            <wp:posOffset>0</wp:posOffset>
          </wp:positionV>
          <wp:extent cx="1957070" cy="635000"/>
          <wp:effectExtent l="0" t="0" r="0" b="0"/>
          <wp:wrapTight wrapText="bothSides">
            <wp:wrapPolygon edited="0">
              <wp:start x="1682" y="1944"/>
              <wp:lineTo x="1262" y="13608"/>
              <wp:lineTo x="5887" y="18144"/>
              <wp:lineTo x="6097" y="19440"/>
              <wp:lineTo x="15348" y="19440"/>
              <wp:lineTo x="15559" y="18144"/>
              <wp:lineTo x="20395" y="13608"/>
              <wp:lineTo x="20815" y="5184"/>
              <wp:lineTo x="18923" y="3888"/>
              <wp:lineTo x="5256" y="1944"/>
              <wp:lineTo x="1682" y="19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CPPTC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7070" cy="635000"/>
                  </a:xfrm>
                  <a:prstGeom prst="rect">
                    <a:avLst/>
                  </a:prstGeom>
                  <a:noFill/>
                  <a:ln>
                    <a:noFill/>
                  </a:ln>
                </pic:spPr>
              </pic:pic>
            </a:graphicData>
          </a:graphic>
          <wp14:sizeRelH relativeFrom="margin">
            <wp14:pctWidth>0</wp14:pctWidth>
          </wp14:sizeRelH>
        </wp:anchor>
      </w:drawing>
    </w:r>
    <w:r w:rsidRPr="00B7011F">
      <w:rPr>
        <w:rFonts w:ascii="Times New Roman" w:hAnsi="Times New Roman"/>
      </w:rPr>
      <w:t xml:space="preserve"> </w:t>
    </w:r>
    <w:r>
      <w:rPr>
        <w:rFonts w:ascii="Times New Roman" w:hAnsi="Times New Roman"/>
      </w:rPr>
      <w:tab/>
    </w:r>
    <w:r>
      <w:rPr>
        <w:rFonts w:ascii="Times New Roman" w:hAnsi="Times New Roman"/>
      </w:rPr>
      <w:tab/>
    </w:r>
  </w:p>
  <w:p w14:paraId="56CEEDCA" w14:textId="2A6112B0" w:rsidR="00F62B13" w:rsidRDefault="00F62B13" w:rsidP="00B7011F">
    <w:pPr>
      <w:pStyle w:val="Header"/>
      <w:tabs>
        <w:tab w:val="left" w:pos="171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Effective Date: </w:t>
    </w:r>
    <w:r w:rsidR="002A7E8F">
      <w:rPr>
        <w:rFonts w:ascii="Times New Roman" w:hAnsi="Times New Roman"/>
        <w:sz w:val="20"/>
        <w:szCs w:val="20"/>
      </w:rPr>
      <w:t>0</w:t>
    </w:r>
    <w:r w:rsidR="003F43D6">
      <w:rPr>
        <w:rFonts w:ascii="Times New Roman" w:hAnsi="Times New Roman"/>
        <w:sz w:val="20"/>
        <w:szCs w:val="20"/>
      </w:rPr>
      <w:t>8</w:t>
    </w:r>
    <w:r w:rsidR="002A7E8F">
      <w:rPr>
        <w:rFonts w:ascii="Times New Roman" w:hAnsi="Times New Roman"/>
        <w:sz w:val="20"/>
        <w:szCs w:val="20"/>
      </w:rPr>
      <w:t>/</w:t>
    </w:r>
    <w:r w:rsidR="003F43D6">
      <w:rPr>
        <w:rFonts w:ascii="Times New Roman" w:hAnsi="Times New Roman"/>
        <w:sz w:val="20"/>
        <w:szCs w:val="20"/>
      </w:rPr>
      <w:t>25</w:t>
    </w:r>
    <w:r w:rsidR="002A7E8F">
      <w:rPr>
        <w:rFonts w:ascii="Times New Roman" w:hAnsi="Times New Roman"/>
        <w:sz w:val="20"/>
        <w:szCs w:val="20"/>
      </w:rPr>
      <w:t>/202</w:t>
    </w:r>
    <w:r w:rsidR="003F43D6">
      <w:rPr>
        <w:rFonts w:ascii="Times New Roman" w:hAnsi="Times New Roman"/>
        <w:sz w:val="20"/>
        <w:szCs w:val="20"/>
      </w:rPr>
      <w:t>3</w:t>
    </w:r>
  </w:p>
  <w:p w14:paraId="42EF2E76" w14:textId="240D8D03" w:rsidR="00F62B13" w:rsidRDefault="00F62B13" w:rsidP="00B7011F">
    <w:pPr>
      <w:pStyle w:val="Header"/>
      <w:tabs>
        <w:tab w:val="left" w:pos="171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Supersedes: </w:t>
    </w:r>
    <w:r w:rsidR="002A7E8F">
      <w:rPr>
        <w:rFonts w:ascii="Times New Roman" w:hAnsi="Times New Roman"/>
        <w:sz w:val="20"/>
        <w:szCs w:val="20"/>
      </w:rPr>
      <w:t>0</w:t>
    </w:r>
    <w:r w:rsidR="003F43D6">
      <w:rPr>
        <w:rFonts w:ascii="Times New Roman" w:hAnsi="Times New Roman"/>
        <w:sz w:val="20"/>
        <w:szCs w:val="20"/>
      </w:rPr>
      <w:t>6</w:t>
    </w:r>
    <w:r w:rsidR="002A7E8F">
      <w:rPr>
        <w:rFonts w:ascii="Times New Roman" w:hAnsi="Times New Roman"/>
        <w:sz w:val="20"/>
        <w:szCs w:val="20"/>
      </w:rPr>
      <w:t>/</w:t>
    </w:r>
    <w:r w:rsidR="003F43D6">
      <w:rPr>
        <w:rFonts w:ascii="Times New Roman" w:hAnsi="Times New Roman"/>
        <w:sz w:val="20"/>
        <w:szCs w:val="20"/>
      </w:rPr>
      <w:t>24</w:t>
    </w:r>
    <w:r w:rsidR="002A7E8F">
      <w:rPr>
        <w:rFonts w:ascii="Times New Roman" w:hAnsi="Times New Roman"/>
        <w:sz w:val="20"/>
        <w:szCs w:val="20"/>
      </w:rPr>
      <w:t>/20</w:t>
    </w:r>
    <w:r w:rsidR="003F43D6">
      <w:rPr>
        <w:rFonts w:ascii="Times New Roman" w:hAnsi="Times New Roman"/>
        <w:sz w:val="20"/>
        <w:szCs w:val="20"/>
      </w:rPr>
      <w:t>22</w:t>
    </w:r>
  </w:p>
  <w:p w14:paraId="26F8C396" w14:textId="07137DBF" w:rsidR="00F62B13" w:rsidRDefault="00F62B13" w:rsidP="004F1B9F">
    <w:pPr>
      <w:pStyle w:val="Header"/>
      <w:tabs>
        <w:tab w:val="left" w:pos="1710"/>
      </w:tabs>
      <w:rPr>
        <w:rFonts w:ascii="Times New Roman" w:hAnsi="Times New Roman"/>
        <w:sz w:val="20"/>
        <w:szCs w:val="20"/>
      </w:rPr>
    </w:pPr>
  </w:p>
  <w:p w14:paraId="52E6ABC1" w14:textId="77777777" w:rsidR="00F62B13" w:rsidRDefault="00F62B13" w:rsidP="00B7011F">
    <w:pPr>
      <w:pStyle w:val="Header"/>
      <w:tabs>
        <w:tab w:val="left" w:pos="1710"/>
      </w:tabs>
      <w:rPr>
        <w:rFonts w:ascii="Times New Roman" w:hAnsi="Times New Roman"/>
        <w:sz w:val="20"/>
        <w:szCs w:val="20"/>
      </w:rPr>
    </w:pPr>
  </w:p>
  <w:p w14:paraId="7657F86E" w14:textId="77777777" w:rsidR="00F62B13" w:rsidRPr="00B7011F" w:rsidRDefault="00F62B13" w:rsidP="00B7011F">
    <w:pPr>
      <w:pStyle w:val="Header"/>
      <w:tabs>
        <w:tab w:val="left" w:pos="171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AE5"/>
    <w:multiLevelType w:val="multilevel"/>
    <w:tmpl w:val="08749108"/>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1644F5"/>
    <w:multiLevelType w:val="hybridMultilevel"/>
    <w:tmpl w:val="72A0038A"/>
    <w:lvl w:ilvl="0" w:tplc="0409000F">
      <w:start w:val="1"/>
      <w:numFmt w:val="decimal"/>
      <w:lvlText w:val="%1."/>
      <w:lvlJc w:val="left"/>
      <w:pPr>
        <w:ind w:left="720" w:hanging="360"/>
      </w:pPr>
      <w:rPr>
        <w:rFonts w:hint="default"/>
      </w:rPr>
    </w:lvl>
    <w:lvl w:ilvl="1" w:tplc="CDDAB16C">
      <w:start w:val="1"/>
      <w:numFmt w:val="upperLetter"/>
      <w:lvlText w:val="%2."/>
      <w:lvlJc w:val="left"/>
      <w:pPr>
        <w:ind w:left="1440" w:hanging="360"/>
      </w:pPr>
      <w:rPr>
        <w:rFonts w:ascii="Times New Roman" w:eastAsia="Times New Roman" w:hAnsi="Times New Roman" w:cs="Times New Roman"/>
      </w:rPr>
    </w:lvl>
    <w:lvl w:ilvl="2" w:tplc="A8A42744">
      <w:start w:val="1"/>
      <w:numFmt w:val="decimal"/>
      <w:lvlText w:val="%3."/>
      <w:lvlJc w:val="right"/>
      <w:pPr>
        <w:ind w:left="2160" w:hanging="180"/>
      </w:pPr>
      <w:rPr>
        <w:rFonts w:ascii="Times New Roman" w:eastAsia="Times New Roman" w:hAnsi="Times New Roman" w:cs="Times New Roman"/>
      </w:rPr>
    </w:lvl>
    <w:lvl w:ilvl="3" w:tplc="29948E2C">
      <w:start w:val="1"/>
      <w:numFmt w:val="lowerLetter"/>
      <w:lvlText w:val="%4."/>
      <w:lvlJc w:val="left"/>
      <w:pPr>
        <w:ind w:left="2880" w:hanging="360"/>
      </w:pPr>
      <w:rPr>
        <w:rFonts w:ascii="Times New Roman" w:eastAsia="Times New Roman" w:hAnsi="Times New Roman" w:cs="Times New Roman" w:hint="default"/>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E45CF"/>
    <w:multiLevelType w:val="multilevel"/>
    <w:tmpl w:val="6382E1BC"/>
    <w:lvl w:ilvl="0">
      <w:start w:val="1"/>
      <w:numFmt w:val="decimal"/>
      <w:lvlText w:val="%1."/>
      <w:lvlJc w:val="left"/>
      <w:pPr>
        <w:ind w:left="252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 w15:restartNumberingAfterBreak="0">
    <w:nsid w:val="01930B21"/>
    <w:multiLevelType w:val="hybridMultilevel"/>
    <w:tmpl w:val="E4040A3C"/>
    <w:lvl w:ilvl="0" w:tplc="EF288738">
      <w:start w:val="1"/>
      <w:numFmt w:val="lowerLetter"/>
      <w:lvlText w:val="%1."/>
      <w:lvlJc w:val="left"/>
      <w:pPr>
        <w:ind w:left="360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607768D"/>
    <w:multiLevelType w:val="hybridMultilevel"/>
    <w:tmpl w:val="E1B0AB74"/>
    <w:lvl w:ilvl="0" w:tplc="5540F9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02308F"/>
    <w:multiLevelType w:val="hybridMultilevel"/>
    <w:tmpl w:val="69B00F6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FB469B"/>
    <w:multiLevelType w:val="hybridMultilevel"/>
    <w:tmpl w:val="4E56A3A4"/>
    <w:lvl w:ilvl="0" w:tplc="57C2374C">
      <w:start w:val="1"/>
      <w:numFmt w:val="upperLetter"/>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C1D7385"/>
    <w:multiLevelType w:val="hybridMultilevel"/>
    <w:tmpl w:val="87AA24C0"/>
    <w:lvl w:ilvl="0" w:tplc="19B23658">
      <w:start w:val="1"/>
      <w:numFmt w:val="decimal"/>
      <w:lvlText w:val="%1."/>
      <w:lvlJc w:val="left"/>
      <w:pPr>
        <w:ind w:left="720" w:hanging="360"/>
      </w:pPr>
      <w:rPr>
        <w:rFonts w:ascii="Times New Roman" w:eastAsia="Times New Roman" w:hAnsi="Times New Roman" w:cs="Times New Roman"/>
      </w:rPr>
    </w:lvl>
    <w:lvl w:ilvl="1" w:tplc="CDDAB16C">
      <w:start w:val="1"/>
      <w:numFmt w:val="upperLetter"/>
      <w:lvlText w:val="%2."/>
      <w:lvlJc w:val="left"/>
      <w:pPr>
        <w:ind w:left="1440" w:hanging="360"/>
      </w:pPr>
      <w:rPr>
        <w:rFonts w:ascii="Times New Roman" w:eastAsia="Times New Roman" w:hAnsi="Times New Roman" w:cs="Times New Roman"/>
      </w:rPr>
    </w:lvl>
    <w:lvl w:ilvl="2" w:tplc="60F8A1D0">
      <w:start w:val="1"/>
      <w:numFmt w:val="decimal"/>
      <w:lvlText w:val="%3."/>
      <w:lvlJc w:val="right"/>
      <w:pPr>
        <w:ind w:left="2160" w:hanging="180"/>
      </w:pPr>
      <w:rPr>
        <w:rFonts w:ascii="Times New Roman" w:eastAsia="Times New Roman"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D0EAE"/>
    <w:multiLevelType w:val="hybridMultilevel"/>
    <w:tmpl w:val="C9DCA680"/>
    <w:lvl w:ilvl="0" w:tplc="04CA0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0F1C82"/>
    <w:multiLevelType w:val="hybridMultilevel"/>
    <w:tmpl w:val="56C2CD10"/>
    <w:lvl w:ilvl="0" w:tplc="510E1B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DC44367"/>
    <w:multiLevelType w:val="hybridMultilevel"/>
    <w:tmpl w:val="28FA785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ED658CB"/>
    <w:multiLevelType w:val="hybridMultilevel"/>
    <w:tmpl w:val="603447B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0E85213"/>
    <w:multiLevelType w:val="hybridMultilevel"/>
    <w:tmpl w:val="7EAC125C"/>
    <w:lvl w:ilvl="0" w:tplc="04090015">
      <w:start w:val="1"/>
      <w:numFmt w:val="upp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0E96096"/>
    <w:multiLevelType w:val="multilevel"/>
    <w:tmpl w:val="282A1F8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9F17C8"/>
    <w:multiLevelType w:val="hybridMultilevel"/>
    <w:tmpl w:val="B432654C"/>
    <w:lvl w:ilvl="0" w:tplc="011A9C7A">
      <w:start w:val="1"/>
      <w:numFmt w:val="decimal"/>
      <w:lvlText w:val="%1."/>
      <w:lvlJc w:val="left"/>
      <w:pPr>
        <w:ind w:left="0" w:hanging="360"/>
      </w:pPr>
      <w:rPr>
        <w:rFonts w:ascii="Times New Roman" w:eastAsia="Times New Roman" w:hAnsi="Times New Roman" w:cs="Times New Roman"/>
      </w:rPr>
    </w:lvl>
    <w:lvl w:ilvl="1" w:tplc="CDDAB16C">
      <w:start w:val="1"/>
      <w:numFmt w:val="upperLetter"/>
      <w:lvlText w:val="%2."/>
      <w:lvlJc w:val="left"/>
      <w:pPr>
        <w:ind w:left="720" w:hanging="360"/>
      </w:pPr>
      <w:rPr>
        <w:rFonts w:ascii="Times New Roman" w:eastAsia="Times New Roman" w:hAnsi="Times New Roman" w:cs="Times New Roman"/>
      </w:rPr>
    </w:lvl>
    <w:lvl w:ilvl="2" w:tplc="9544D446">
      <w:start w:val="1"/>
      <w:numFmt w:val="decimal"/>
      <w:lvlText w:val="%3."/>
      <w:lvlJc w:val="right"/>
      <w:pPr>
        <w:ind w:left="1440" w:hanging="180"/>
      </w:pPr>
      <w:rPr>
        <w:rFonts w:ascii="Times New Roman" w:eastAsia="Times New Roman" w:hAnsi="Times New Roman" w:cs="Times New Roman"/>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13B5303C"/>
    <w:multiLevelType w:val="hybridMultilevel"/>
    <w:tmpl w:val="1A92D2BC"/>
    <w:lvl w:ilvl="0" w:tplc="4AAAF3F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4A82121"/>
    <w:multiLevelType w:val="multilevel"/>
    <w:tmpl w:val="F1FE2E66"/>
    <w:lvl w:ilvl="0">
      <w:start w:val="1"/>
      <w:numFmt w:val="decimal"/>
      <w:lvlText w:val="%1."/>
      <w:lvlJc w:val="left"/>
      <w:pPr>
        <w:ind w:left="2430" w:hanging="360"/>
      </w:pPr>
      <w:rPr>
        <w:rFonts w:hint="default"/>
      </w:rPr>
    </w:lvl>
    <w:lvl w:ilvl="1">
      <w:start w:val="2"/>
      <w:numFmt w:val="decimal"/>
      <w:isLgl/>
      <w:lvlText w:val="%1.%2"/>
      <w:lvlJc w:val="left"/>
      <w:pPr>
        <w:ind w:left="2790" w:hanging="720"/>
      </w:pPr>
      <w:rPr>
        <w:rFonts w:hint="default"/>
      </w:rPr>
    </w:lvl>
    <w:lvl w:ilvl="2">
      <w:start w:val="2"/>
      <w:numFmt w:val="decimal"/>
      <w:isLgl/>
      <w:lvlText w:val="%1.%2.%3"/>
      <w:lvlJc w:val="left"/>
      <w:pPr>
        <w:ind w:left="279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510" w:hanging="1440"/>
      </w:pPr>
      <w:rPr>
        <w:rFonts w:hint="default"/>
      </w:rPr>
    </w:lvl>
    <w:lvl w:ilvl="8">
      <w:start w:val="1"/>
      <w:numFmt w:val="decimal"/>
      <w:isLgl/>
      <w:lvlText w:val="%1.%2.%3.%4.%5.%6.%7.%8.%9"/>
      <w:lvlJc w:val="left"/>
      <w:pPr>
        <w:ind w:left="3870" w:hanging="1800"/>
      </w:pPr>
      <w:rPr>
        <w:rFonts w:hint="default"/>
      </w:rPr>
    </w:lvl>
  </w:abstractNum>
  <w:abstractNum w:abstractNumId="17" w15:restartNumberingAfterBreak="0">
    <w:nsid w:val="15871866"/>
    <w:multiLevelType w:val="multilevel"/>
    <w:tmpl w:val="B8F8A576"/>
    <w:lvl w:ilvl="0">
      <w:start w:val="1"/>
      <w:numFmt w:val="decimal"/>
      <w:lvlText w:val="%1."/>
      <w:lvlJc w:val="left"/>
      <w:pPr>
        <w:ind w:left="5400" w:hanging="360"/>
      </w:pPr>
      <w:rPr>
        <w:rFonts w:ascii="Times New Roman" w:eastAsia="Calibri" w:hAnsi="Times New Roman" w:cs="Times New Roman"/>
      </w:rPr>
    </w:lvl>
    <w:lvl w:ilvl="1">
      <w:start w:val="1"/>
      <w:numFmt w:val="decimal"/>
      <w:isLgl/>
      <w:lvlText w:val="%1.%2"/>
      <w:lvlJc w:val="left"/>
      <w:pPr>
        <w:ind w:left="5520" w:hanging="480"/>
      </w:pPr>
      <w:rPr>
        <w:rFonts w:hint="default"/>
        <w:b w:val="0"/>
      </w:rPr>
    </w:lvl>
    <w:lvl w:ilvl="2">
      <w:start w:val="2"/>
      <w:numFmt w:val="decimal"/>
      <w:isLgl/>
      <w:lvlText w:val="%1.%2.%3"/>
      <w:lvlJc w:val="left"/>
      <w:pPr>
        <w:ind w:left="5760" w:hanging="720"/>
      </w:pPr>
      <w:rPr>
        <w:rFonts w:hint="default"/>
        <w:b w:val="0"/>
      </w:rPr>
    </w:lvl>
    <w:lvl w:ilvl="3">
      <w:start w:val="1"/>
      <w:numFmt w:val="decimal"/>
      <w:isLgl/>
      <w:lvlText w:val="%1.%2.%3.%4"/>
      <w:lvlJc w:val="left"/>
      <w:pPr>
        <w:ind w:left="5760" w:hanging="720"/>
      </w:pPr>
      <w:rPr>
        <w:rFonts w:hint="default"/>
        <w:b w:val="0"/>
      </w:rPr>
    </w:lvl>
    <w:lvl w:ilvl="4">
      <w:start w:val="1"/>
      <w:numFmt w:val="decimal"/>
      <w:isLgl/>
      <w:lvlText w:val="%1.%2.%3.%4.%5"/>
      <w:lvlJc w:val="left"/>
      <w:pPr>
        <w:ind w:left="6120" w:hanging="1080"/>
      </w:pPr>
      <w:rPr>
        <w:rFonts w:hint="default"/>
        <w:b w:val="0"/>
      </w:rPr>
    </w:lvl>
    <w:lvl w:ilvl="5">
      <w:start w:val="1"/>
      <w:numFmt w:val="decimal"/>
      <w:isLgl/>
      <w:lvlText w:val="%1.%2.%3.%4.%5.%6"/>
      <w:lvlJc w:val="left"/>
      <w:pPr>
        <w:ind w:left="6120" w:hanging="1080"/>
      </w:pPr>
      <w:rPr>
        <w:rFonts w:hint="default"/>
        <w:b w:val="0"/>
      </w:rPr>
    </w:lvl>
    <w:lvl w:ilvl="6">
      <w:start w:val="1"/>
      <w:numFmt w:val="decimal"/>
      <w:isLgl/>
      <w:lvlText w:val="%1.%2.%3.%4.%5.%6.%7"/>
      <w:lvlJc w:val="left"/>
      <w:pPr>
        <w:ind w:left="6480" w:hanging="1440"/>
      </w:pPr>
      <w:rPr>
        <w:rFonts w:hint="default"/>
        <w:b w:val="0"/>
      </w:rPr>
    </w:lvl>
    <w:lvl w:ilvl="7">
      <w:start w:val="1"/>
      <w:numFmt w:val="decimal"/>
      <w:isLgl/>
      <w:lvlText w:val="%1.%2.%3.%4.%5.%6.%7.%8"/>
      <w:lvlJc w:val="left"/>
      <w:pPr>
        <w:ind w:left="6480" w:hanging="1440"/>
      </w:pPr>
      <w:rPr>
        <w:rFonts w:hint="default"/>
        <w:b w:val="0"/>
      </w:rPr>
    </w:lvl>
    <w:lvl w:ilvl="8">
      <w:start w:val="1"/>
      <w:numFmt w:val="decimal"/>
      <w:isLgl/>
      <w:lvlText w:val="%1.%2.%3.%4.%5.%6.%7.%8.%9"/>
      <w:lvlJc w:val="left"/>
      <w:pPr>
        <w:ind w:left="6840" w:hanging="1800"/>
      </w:pPr>
      <w:rPr>
        <w:rFonts w:hint="default"/>
        <w:b w:val="0"/>
      </w:rPr>
    </w:lvl>
  </w:abstractNum>
  <w:abstractNum w:abstractNumId="18" w15:restartNumberingAfterBreak="0">
    <w:nsid w:val="17943097"/>
    <w:multiLevelType w:val="multilevel"/>
    <w:tmpl w:val="7C32199E"/>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ADC2B0F"/>
    <w:multiLevelType w:val="hybridMultilevel"/>
    <w:tmpl w:val="C57820A6"/>
    <w:lvl w:ilvl="0" w:tplc="E65047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E085800"/>
    <w:multiLevelType w:val="hybridMultilevel"/>
    <w:tmpl w:val="946ECC6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F634128"/>
    <w:multiLevelType w:val="hybridMultilevel"/>
    <w:tmpl w:val="8B386F80"/>
    <w:lvl w:ilvl="0" w:tplc="826842D6">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7EA0022"/>
    <w:multiLevelType w:val="hybridMultilevel"/>
    <w:tmpl w:val="33720B80"/>
    <w:lvl w:ilvl="0" w:tplc="7EF609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96F4F7F"/>
    <w:multiLevelType w:val="hybridMultilevel"/>
    <w:tmpl w:val="C6A08C5C"/>
    <w:lvl w:ilvl="0" w:tplc="438E14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C97F4F"/>
    <w:multiLevelType w:val="hybridMultilevel"/>
    <w:tmpl w:val="CA40AC2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31B438D"/>
    <w:multiLevelType w:val="hybridMultilevel"/>
    <w:tmpl w:val="DFF2CC48"/>
    <w:lvl w:ilvl="0" w:tplc="A6688F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6D24313"/>
    <w:multiLevelType w:val="multilevel"/>
    <w:tmpl w:val="C212CA3E"/>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37546086"/>
    <w:multiLevelType w:val="hybridMultilevel"/>
    <w:tmpl w:val="645EF42E"/>
    <w:lvl w:ilvl="0" w:tplc="75A247AE">
      <w:start w:val="1"/>
      <w:numFmt w:val="upp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AA74E29"/>
    <w:multiLevelType w:val="hybridMultilevel"/>
    <w:tmpl w:val="DD663D7E"/>
    <w:lvl w:ilvl="0" w:tplc="AE86C2E0">
      <w:start w:val="2"/>
      <w:numFmt w:val="lowerLetter"/>
      <w:lvlText w:val="(%1)"/>
      <w:lvlJc w:val="left"/>
      <w:pPr>
        <w:tabs>
          <w:tab w:val="num" w:pos="1080"/>
        </w:tabs>
        <w:ind w:left="1080" w:hanging="1080"/>
      </w:pPr>
      <w:rPr>
        <w:rFonts w:ascii="Tahoma" w:hAnsi="Tahoma" w:hint="default"/>
        <w:b w:val="0"/>
        <w:i w:val="0"/>
        <w:sz w:val="22"/>
      </w:rPr>
    </w:lvl>
    <w:lvl w:ilvl="1" w:tplc="115EA7E2">
      <w:start w:val="1"/>
      <w:numFmt w:val="upperLetter"/>
      <w:lvlText w:val="%2."/>
      <w:lvlJc w:val="left"/>
      <w:pPr>
        <w:tabs>
          <w:tab w:val="num" w:pos="360"/>
        </w:tabs>
        <w:ind w:left="360" w:hanging="360"/>
      </w:pPr>
      <w:rPr>
        <w:rFonts w:ascii="Times New Roman" w:eastAsia="Times New Roman" w:hAnsi="Times New Roman" w:cs="Times New Roman"/>
        <w:b w:val="0"/>
      </w:rPr>
    </w:lvl>
    <w:lvl w:ilvl="2" w:tplc="0409001B">
      <w:start w:val="1"/>
      <w:numFmt w:val="lowerRoman"/>
      <w:lvlText w:val="%3."/>
      <w:lvlJc w:val="right"/>
      <w:pPr>
        <w:tabs>
          <w:tab w:val="num" w:pos="1080"/>
        </w:tabs>
        <w:ind w:left="1080" w:hanging="180"/>
      </w:pPr>
    </w:lvl>
    <w:lvl w:ilvl="3" w:tplc="E950676C">
      <w:start w:val="1"/>
      <w:numFmt w:val="upperLetter"/>
      <w:lvlText w:val="%4."/>
      <w:lvlJc w:val="left"/>
      <w:pPr>
        <w:tabs>
          <w:tab w:val="num" w:pos="1800"/>
        </w:tabs>
        <w:ind w:left="1800" w:hanging="360"/>
      </w:pPr>
      <w:rPr>
        <w:rFonts w:ascii="Times New Roman" w:eastAsia="Times New Roman" w:hAnsi="Times New Roman" w:cs="Times New Roman"/>
      </w:rPr>
    </w:lvl>
    <w:lvl w:ilvl="4" w:tplc="04090019">
      <w:start w:val="1"/>
      <w:numFmt w:val="lowerLetter"/>
      <w:lvlText w:val="%5."/>
      <w:lvlJc w:val="left"/>
      <w:pPr>
        <w:tabs>
          <w:tab w:val="num" w:pos="2520"/>
        </w:tabs>
        <w:ind w:left="2520" w:hanging="360"/>
      </w:pPr>
    </w:lvl>
    <w:lvl w:ilvl="5" w:tplc="758E34BA">
      <w:start w:val="1"/>
      <w:numFmt w:val="decimal"/>
      <w:lvlText w:val="%6."/>
      <w:lvlJc w:val="left"/>
      <w:pPr>
        <w:ind w:left="3420" w:hanging="360"/>
      </w:pPr>
      <w:rPr>
        <w:rFonts w:hint="default"/>
      </w:r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3CFA0BE8"/>
    <w:multiLevelType w:val="multilevel"/>
    <w:tmpl w:val="06AE8894"/>
    <w:lvl w:ilvl="0">
      <w:start w:val="1"/>
      <w:numFmt w:val="decimal"/>
      <w:lvlText w:val="%1."/>
      <w:lvlJc w:val="left"/>
      <w:pPr>
        <w:ind w:left="2520" w:hanging="360"/>
      </w:pPr>
      <w:rPr>
        <w:rFonts w:hint="default"/>
      </w:rPr>
    </w:lvl>
    <w:lvl w:ilvl="1">
      <w:start w:val="7"/>
      <w:numFmt w:val="decimal"/>
      <w:isLgl/>
      <w:lvlText w:val="%1.%2"/>
      <w:lvlJc w:val="left"/>
      <w:pPr>
        <w:ind w:left="2640" w:hanging="480"/>
      </w:pPr>
      <w:rPr>
        <w:rFonts w:hint="default"/>
      </w:rPr>
    </w:lvl>
    <w:lvl w:ilvl="2">
      <w:start w:val="2"/>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0" w15:restartNumberingAfterBreak="0">
    <w:nsid w:val="3DF405EF"/>
    <w:multiLevelType w:val="hybridMultilevel"/>
    <w:tmpl w:val="9162DA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3E3C42BE"/>
    <w:multiLevelType w:val="multilevel"/>
    <w:tmpl w:val="211EDDFA"/>
    <w:lvl w:ilvl="0">
      <w:start w:val="1"/>
      <w:numFmt w:val="decimal"/>
      <w:lvlText w:val="%1."/>
      <w:lvlJc w:val="left"/>
      <w:pPr>
        <w:ind w:left="2520" w:hanging="360"/>
      </w:pPr>
      <w:rPr>
        <w:rFonts w:hint="default"/>
      </w:rPr>
    </w:lvl>
    <w:lvl w:ilvl="1">
      <w:start w:val="3"/>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2" w15:restartNumberingAfterBreak="0">
    <w:nsid w:val="3FE742D8"/>
    <w:multiLevelType w:val="multilevel"/>
    <w:tmpl w:val="50EAB70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3C6513"/>
    <w:multiLevelType w:val="multilevel"/>
    <w:tmpl w:val="ABA43F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3F7CE9"/>
    <w:multiLevelType w:val="hybridMultilevel"/>
    <w:tmpl w:val="E3CA6220"/>
    <w:lvl w:ilvl="0" w:tplc="A080D0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3B06FC2"/>
    <w:multiLevelType w:val="hybridMultilevel"/>
    <w:tmpl w:val="C09251E8"/>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5DC59C0"/>
    <w:multiLevelType w:val="hybridMultilevel"/>
    <w:tmpl w:val="F594DE88"/>
    <w:lvl w:ilvl="0" w:tplc="AE0C7098">
      <w:start w:val="1"/>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8041101"/>
    <w:multiLevelType w:val="hybridMultilevel"/>
    <w:tmpl w:val="BE00A2AC"/>
    <w:lvl w:ilvl="0" w:tplc="CB3417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95C0D27"/>
    <w:multiLevelType w:val="hybridMultilevel"/>
    <w:tmpl w:val="050C0908"/>
    <w:lvl w:ilvl="0" w:tplc="0194FB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B64068B"/>
    <w:multiLevelType w:val="multilevel"/>
    <w:tmpl w:val="B9B01F4C"/>
    <w:lvl w:ilvl="0">
      <w:start w:val="1"/>
      <w:numFmt w:val="decimal"/>
      <w:lvlText w:val="%1."/>
      <w:lvlJc w:val="left"/>
      <w:pPr>
        <w:ind w:left="2520" w:hanging="360"/>
      </w:pPr>
      <w:rPr>
        <w:b w:val="0"/>
      </w:rPr>
    </w:lvl>
    <w:lvl w:ilvl="1">
      <w:start w:val="6"/>
      <w:numFmt w:val="decimal"/>
      <w:isLgl/>
      <w:lvlText w:val="%1.%2"/>
      <w:lvlJc w:val="left"/>
      <w:pPr>
        <w:ind w:left="264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0" w15:restartNumberingAfterBreak="0">
    <w:nsid w:val="4BA82C28"/>
    <w:multiLevelType w:val="hybridMultilevel"/>
    <w:tmpl w:val="AFBC3CB6"/>
    <w:lvl w:ilvl="0" w:tplc="F57C55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57B16059"/>
    <w:multiLevelType w:val="hybridMultilevel"/>
    <w:tmpl w:val="B91CE218"/>
    <w:lvl w:ilvl="0" w:tplc="79BE0A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9FE1E9A"/>
    <w:multiLevelType w:val="hybridMultilevel"/>
    <w:tmpl w:val="D794F91C"/>
    <w:lvl w:ilvl="0" w:tplc="C6AC55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B3E262B"/>
    <w:multiLevelType w:val="multilevel"/>
    <w:tmpl w:val="A15CD96A"/>
    <w:lvl w:ilvl="0">
      <w:start w:val="1"/>
      <w:numFmt w:val="decimal"/>
      <w:lvlText w:val="%1."/>
      <w:lvlJc w:val="left"/>
      <w:pPr>
        <w:ind w:left="2520" w:hanging="360"/>
      </w:pPr>
      <w:rPr>
        <w:rFonts w:hint="default"/>
      </w:rPr>
    </w:lvl>
    <w:lvl w:ilvl="1">
      <w:start w:val="7"/>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4" w15:restartNumberingAfterBreak="0">
    <w:nsid w:val="5FCB35DC"/>
    <w:multiLevelType w:val="multilevel"/>
    <w:tmpl w:val="B0F4EE5C"/>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5FCB471E"/>
    <w:multiLevelType w:val="hybridMultilevel"/>
    <w:tmpl w:val="25767C9A"/>
    <w:lvl w:ilvl="0" w:tplc="04090015">
      <w:start w:val="1"/>
      <w:numFmt w:val="upperLetter"/>
      <w:lvlText w:val="%1."/>
      <w:lvlJc w:val="left"/>
      <w:pPr>
        <w:ind w:left="1620" w:hanging="360"/>
      </w:pPr>
      <w:rPr>
        <w:rFonts w:hint="default"/>
        <w:b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608E70ED"/>
    <w:multiLevelType w:val="hybridMultilevel"/>
    <w:tmpl w:val="24C89A1E"/>
    <w:lvl w:ilvl="0" w:tplc="0409000F">
      <w:start w:val="1"/>
      <w:numFmt w:val="decimal"/>
      <w:lvlText w:val="%1."/>
      <w:lvlJc w:val="left"/>
      <w:pPr>
        <w:ind w:left="720" w:hanging="360"/>
      </w:pPr>
      <w:rPr>
        <w:rFonts w:hint="default"/>
      </w:rPr>
    </w:lvl>
    <w:lvl w:ilvl="1" w:tplc="CDDAB16C">
      <w:start w:val="1"/>
      <w:numFmt w:val="upperLetter"/>
      <w:lvlText w:val="%2."/>
      <w:lvlJc w:val="left"/>
      <w:pPr>
        <w:ind w:left="1440" w:hanging="360"/>
      </w:pPr>
      <w:rPr>
        <w:rFonts w:ascii="Times New Roman" w:eastAsia="Times New Roman" w:hAnsi="Times New Roman" w:cs="Times New Roman"/>
      </w:rPr>
    </w:lvl>
    <w:lvl w:ilvl="2" w:tplc="A8A42744">
      <w:start w:val="1"/>
      <w:numFmt w:val="decimal"/>
      <w:lvlText w:val="%3."/>
      <w:lvlJc w:val="right"/>
      <w:pPr>
        <w:ind w:left="2160" w:hanging="180"/>
      </w:pPr>
      <w:rPr>
        <w:rFonts w:ascii="Times New Roman" w:eastAsia="Times New Roman" w:hAnsi="Times New Roman" w:cs="Times New Roman"/>
      </w:rPr>
    </w:lvl>
    <w:lvl w:ilvl="3" w:tplc="F2CC04EC">
      <w:start w:val="1"/>
      <w:numFmt w:val="lowerLetter"/>
      <w:lvlText w:val="%4."/>
      <w:lvlJc w:val="left"/>
      <w:pPr>
        <w:ind w:left="2880" w:hanging="360"/>
      </w:pPr>
      <w:rPr>
        <w:rFonts w:ascii="Times New Roman" w:eastAsia="Times New Roman" w:hAnsi="Times New Roman" w:cs="Times New Roman" w:hint="default"/>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8E2951"/>
    <w:multiLevelType w:val="hybridMultilevel"/>
    <w:tmpl w:val="9ED02DFE"/>
    <w:lvl w:ilvl="0" w:tplc="87E60B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57C061D"/>
    <w:multiLevelType w:val="hybridMultilevel"/>
    <w:tmpl w:val="5D12DC1C"/>
    <w:lvl w:ilvl="0" w:tplc="D70226DE">
      <w:start w:val="1"/>
      <w:numFmt w:val="upperLetter"/>
      <w:lvlText w:val="%1."/>
      <w:lvlJc w:val="left"/>
      <w:pPr>
        <w:tabs>
          <w:tab w:val="num" w:pos="1620"/>
        </w:tabs>
        <w:ind w:left="1620" w:hanging="360"/>
      </w:pPr>
      <w:rPr>
        <w:rFonts w:hint="default"/>
        <w:b w:val="0"/>
        <w:sz w:val="24"/>
        <w:szCs w:val="24"/>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6684109B"/>
    <w:multiLevelType w:val="multilevel"/>
    <w:tmpl w:val="7FAEDEF2"/>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0" w15:restartNumberingAfterBreak="0">
    <w:nsid w:val="6B031E20"/>
    <w:multiLevelType w:val="singleLevel"/>
    <w:tmpl w:val="AE3CC30A"/>
    <w:lvl w:ilvl="0">
      <w:start w:val="1"/>
      <w:numFmt w:val="upperLetter"/>
      <w:lvlText w:val="%1."/>
      <w:lvlJc w:val="left"/>
      <w:pPr>
        <w:tabs>
          <w:tab w:val="num" w:pos="2520"/>
        </w:tabs>
        <w:ind w:left="2520" w:hanging="360"/>
      </w:pPr>
      <w:rPr>
        <w:rFonts w:hint="default"/>
      </w:rPr>
    </w:lvl>
  </w:abstractNum>
  <w:abstractNum w:abstractNumId="51" w15:restartNumberingAfterBreak="0">
    <w:nsid w:val="6F782A3B"/>
    <w:multiLevelType w:val="hybridMultilevel"/>
    <w:tmpl w:val="D8CA7E00"/>
    <w:lvl w:ilvl="0" w:tplc="B6046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855B89"/>
    <w:multiLevelType w:val="singleLevel"/>
    <w:tmpl w:val="A028B1B2"/>
    <w:lvl w:ilvl="0">
      <w:start w:val="1"/>
      <w:numFmt w:val="upperLetter"/>
      <w:lvlText w:val="%1."/>
      <w:lvlJc w:val="left"/>
      <w:pPr>
        <w:tabs>
          <w:tab w:val="num" w:pos="1800"/>
        </w:tabs>
        <w:ind w:left="1800" w:hanging="360"/>
      </w:pPr>
      <w:rPr>
        <w:rFonts w:hint="default"/>
      </w:rPr>
    </w:lvl>
  </w:abstractNum>
  <w:abstractNum w:abstractNumId="53" w15:restartNumberingAfterBreak="0">
    <w:nsid w:val="74A709F8"/>
    <w:multiLevelType w:val="hybridMultilevel"/>
    <w:tmpl w:val="60180EF0"/>
    <w:lvl w:ilvl="0" w:tplc="2D0EFE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6417376"/>
    <w:multiLevelType w:val="multilevel"/>
    <w:tmpl w:val="9CA4D276"/>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7815A40"/>
    <w:multiLevelType w:val="hybridMultilevel"/>
    <w:tmpl w:val="B720F91C"/>
    <w:lvl w:ilvl="0" w:tplc="C3CE3C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8FF241C"/>
    <w:multiLevelType w:val="hybridMultilevel"/>
    <w:tmpl w:val="C52E24A8"/>
    <w:lvl w:ilvl="0" w:tplc="F23A2F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7B2F0DE8"/>
    <w:multiLevelType w:val="hybridMultilevel"/>
    <w:tmpl w:val="68088F94"/>
    <w:lvl w:ilvl="0" w:tplc="0922A65A">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28"/>
  </w:num>
  <w:num w:numId="3">
    <w:abstractNumId w:val="12"/>
  </w:num>
  <w:num w:numId="4">
    <w:abstractNumId w:val="47"/>
  </w:num>
  <w:num w:numId="5">
    <w:abstractNumId w:val="9"/>
  </w:num>
  <w:num w:numId="6">
    <w:abstractNumId w:val="57"/>
  </w:num>
  <w:num w:numId="7">
    <w:abstractNumId w:val="33"/>
  </w:num>
  <w:num w:numId="8">
    <w:abstractNumId w:val="32"/>
  </w:num>
  <w:num w:numId="9">
    <w:abstractNumId w:val="18"/>
  </w:num>
  <w:num w:numId="10">
    <w:abstractNumId w:val="54"/>
  </w:num>
  <w:num w:numId="11">
    <w:abstractNumId w:val="42"/>
  </w:num>
  <w:num w:numId="12">
    <w:abstractNumId w:val="53"/>
  </w:num>
  <w:num w:numId="13">
    <w:abstractNumId w:val="40"/>
  </w:num>
  <w:num w:numId="14">
    <w:abstractNumId w:val="55"/>
  </w:num>
  <w:num w:numId="15">
    <w:abstractNumId w:val="56"/>
  </w:num>
  <w:num w:numId="16">
    <w:abstractNumId w:val="41"/>
  </w:num>
  <w:num w:numId="17">
    <w:abstractNumId w:val="22"/>
  </w:num>
  <w:num w:numId="18">
    <w:abstractNumId w:val="29"/>
  </w:num>
  <w:num w:numId="19">
    <w:abstractNumId w:val="19"/>
  </w:num>
  <w:num w:numId="20">
    <w:abstractNumId w:val="8"/>
  </w:num>
  <w:num w:numId="21">
    <w:abstractNumId w:val="51"/>
  </w:num>
  <w:num w:numId="22">
    <w:abstractNumId w:val="20"/>
  </w:num>
  <w:num w:numId="23">
    <w:abstractNumId w:val="30"/>
  </w:num>
  <w:num w:numId="24">
    <w:abstractNumId w:val="3"/>
  </w:num>
  <w:num w:numId="25">
    <w:abstractNumId w:val="46"/>
  </w:num>
  <w:num w:numId="26">
    <w:abstractNumId w:val="1"/>
  </w:num>
  <w:num w:numId="27">
    <w:abstractNumId w:val="7"/>
  </w:num>
  <w:num w:numId="28">
    <w:abstractNumId w:val="21"/>
  </w:num>
  <w:num w:numId="29">
    <w:abstractNumId w:val="39"/>
  </w:num>
  <w:num w:numId="30">
    <w:abstractNumId w:val="2"/>
  </w:num>
  <w:num w:numId="31">
    <w:abstractNumId w:val="45"/>
  </w:num>
  <w:num w:numId="32">
    <w:abstractNumId w:val="48"/>
  </w:num>
  <w:num w:numId="33">
    <w:abstractNumId w:val="11"/>
  </w:num>
  <w:num w:numId="34">
    <w:abstractNumId w:val="5"/>
  </w:num>
  <w:num w:numId="35">
    <w:abstractNumId w:val="15"/>
  </w:num>
  <w:num w:numId="36">
    <w:abstractNumId w:val="4"/>
  </w:num>
  <w:num w:numId="37">
    <w:abstractNumId w:val="16"/>
  </w:num>
  <w:num w:numId="38">
    <w:abstractNumId w:val="27"/>
  </w:num>
  <w:num w:numId="39">
    <w:abstractNumId w:val="23"/>
  </w:num>
  <w:num w:numId="40">
    <w:abstractNumId w:val="31"/>
  </w:num>
  <w:num w:numId="41">
    <w:abstractNumId w:val="36"/>
  </w:num>
  <w:num w:numId="42">
    <w:abstractNumId w:val="37"/>
  </w:num>
  <w:num w:numId="43">
    <w:abstractNumId w:val="44"/>
  </w:num>
  <w:num w:numId="44">
    <w:abstractNumId w:val="10"/>
  </w:num>
  <w:num w:numId="45">
    <w:abstractNumId w:val="6"/>
  </w:num>
  <w:num w:numId="46">
    <w:abstractNumId w:val="17"/>
  </w:num>
  <w:num w:numId="47">
    <w:abstractNumId w:val="0"/>
  </w:num>
  <w:num w:numId="48">
    <w:abstractNumId w:val="35"/>
  </w:num>
  <w:num w:numId="49">
    <w:abstractNumId w:val="43"/>
  </w:num>
  <w:num w:numId="50">
    <w:abstractNumId w:val="25"/>
  </w:num>
  <w:num w:numId="51">
    <w:abstractNumId w:val="13"/>
  </w:num>
  <w:num w:numId="52">
    <w:abstractNumId w:val="38"/>
  </w:num>
  <w:num w:numId="53">
    <w:abstractNumId w:val="34"/>
  </w:num>
  <w:num w:numId="54">
    <w:abstractNumId w:val="24"/>
  </w:num>
  <w:num w:numId="55">
    <w:abstractNumId w:val="49"/>
  </w:num>
  <w:num w:numId="56">
    <w:abstractNumId w:val="26"/>
  </w:num>
  <w:num w:numId="57">
    <w:abstractNumId w:val="50"/>
  </w:num>
  <w:num w:numId="58">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88-7996-6320, v. 1"/>
    <w:docVar w:name="ndGeneratedStampLocation" w:val="EachPage"/>
  </w:docVars>
  <w:rsids>
    <w:rsidRoot w:val="001B6403"/>
    <w:rsid w:val="00011BDA"/>
    <w:rsid w:val="00065665"/>
    <w:rsid w:val="00071658"/>
    <w:rsid w:val="00086FC2"/>
    <w:rsid w:val="000A0E70"/>
    <w:rsid w:val="000B35BD"/>
    <w:rsid w:val="00143AD2"/>
    <w:rsid w:val="001719BB"/>
    <w:rsid w:val="00174D29"/>
    <w:rsid w:val="001770CB"/>
    <w:rsid w:val="0018281F"/>
    <w:rsid w:val="0018307A"/>
    <w:rsid w:val="0018690E"/>
    <w:rsid w:val="00186E59"/>
    <w:rsid w:val="001A2C01"/>
    <w:rsid w:val="001B2DAC"/>
    <w:rsid w:val="001B6403"/>
    <w:rsid w:val="001D1A2C"/>
    <w:rsid w:val="001D5E08"/>
    <w:rsid w:val="001E29FE"/>
    <w:rsid w:val="001E43CF"/>
    <w:rsid w:val="00214DF5"/>
    <w:rsid w:val="00221CA5"/>
    <w:rsid w:val="0022275D"/>
    <w:rsid w:val="002301DF"/>
    <w:rsid w:val="00247927"/>
    <w:rsid w:val="002A7E8F"/>
    <w:rsid w:val="00347336"/>
    <w:rsid w:val="00397B39"/>
    <w:rsid w:val="003C39C3"/>
    <w:rsid w:val="003F43D6"/>
    <w:rsid w:val="00416C0C"/>
    <w:rsid w:val="004307D8"/>
    <w:rsid w:val="00440501"/>
    <w:rsid w:val="0044684F"/>
    <w:rsid w:val="00463F76"/>
    <w:rsid w:val="00480DA9"/>
    <w:rsid w:val="00482E1D"/>
    <w:rsid w:val="004920B9"/>
    <w:rsid w:val="004A4CB1"/>
    <w:rsid w:val="004F1B9F"/>
    <w:rsid w:val="004F73AA"/>
    <w:rsid w:val="00526AFC"/>
    <w:rsid w:val="005549F8"/>
    <w:rsid w:val="00557BDD"/>
    <w:rsid w:val="0056285E"/>
    <w:rsid w:val="00563347"/>
    <w:rsid w:val="00575010"/>
    <w:rsid w:val="00592E57"/>
    <w:rsid w:val="005973FF"/>
    <w:rsid w:val="005B6D67"/>
    <w:rsid w:val="005E00C2"/>
    <w:rsid w:val="005E1B7D"/>
    <w:rsid w:val="005E4E03"/>
    <w:rsid w:val="005F7F76"/>
    <w:rsid w:val="00602540"/>
    <w:rsid w:val="0062135C"/>
    <w:rsid w:val="00652B9B"/>
    <w:rsid w:val="00683EA7"/>
    <w:rsid w:val="006915FA"/>
    <w:rsid w:val="00691624"/>
    <w:rsid w:val="006C1532"/>
    <w:rsid w:val="006E15E0"/>
    <w:rsid w:val="00705B67"/>
    <w:rsid w:val="007176DB"/>
    <w:rsid w:val="007428D3"/>
    <w:rsid w:val="00790CBD"/>
    <w:rsid w:val="007A6BCC"/>
    <w:rsid w:val="00800F3F"/>
    <w:rsid w:val="00802190"/>
    <w:rsid w:val="008148A3"/>
    <w:rsid w:val="00832943"/>
    <w:rsid w:val="008407AB"/>
    <w:rsid w:val="008629A3"/>
    <w:rsid w:val="00882C41"/>
    <w:rsid w:val="008B70B6"/>
    <w:rsid w:val="008E5D92"/>
    <w:rsid w:val="008F46CF"/>
    <w:rsid w:val="00911359"/>
    <w:rsid w:val="0091561F"/>
    <w:rsid w:val="00927919"/>
    <w:rsid w:val="00951E56"/>
    <w:rsid w:val="00963F53"/>
    <w:rsid w:val="00983F9B"/>
    <w:rsid w:val="009877FC"/>
    <w:rsid w:val="00987E25"/>
    <w:rsid w:val="009947CD"/>
    <w:rsid w:val="009A5591"/>
    <w:rsid w:val="009E20E8"/>
    <w:rsid w:val="009F3C10"/>
    <w:rsid w:val="00A25DCB"/>
    <w:rsid w:val="00A322F7"/>
    <w:rsid w:val="00A41BDE"/>
    <w:rsid w:val="00A51D44"/>
    <w:rsid w:val="00A857B1"/>
    <w:rsid w:val="00A91074"/>
    <w:rsid w:val="00AA54FE"/>
    <w:rsid w:val="00AD5D94"/>
    <w:rsid w:val="00AE01D8"/>
    <w:rsid w:val="00AF2198"/>
    <w:rsid w:val="00B03D48"/>
    <w:rsid w:val="00B17754"/>
    <w:rsid w:val="00B345EB"/>
    <w:rsid w:val="00B36650"/>
    <w:rsid w:val="00B409EF"/>
    <w:rsid w:val="00B5386D"/>
    <w:rsid w:val="00B7011F"/>
    <w:rsid w:val="00B845CE"/>
    <w:rsid w:val="00B9369A"/>
    <w:rsid w:val="00B93C13"/>
    <w:rsid w:val="00B958EF"/>
    <w:rsid w:val="00BE7863"/>
    <w:rsid w:val="00C11933"/>
    <w:rsid w:val="00C20BA7"/>
    <w:rsid w:val="00C20D6E"/>
    <w:rsid w:val="00C33882"/>
    <w:rsid w:val="00C33D03"/>
    <w:rsid w:val="00C56E2C"/>
    <w:rsid w:val="00C81D64"/>
    <w:rsid w:val="00C82331"/>
    <w:rsid w:val="00CA1697"/>
    <w:rsid w:val="00CA3342"/>
    <w:rsid w:val="00CB43BB"/>
    <w:rsid w:val="00D1116E"/>
    <w:rsid w:val="00D123B6"/>
    <w:rsid w:val="00D43CA3"/>
    <w:rsid w:val="00D6211E"/>
    <w:rsid w:val="00DA1CA6"/>
    <w:rsid w:val="00DD63E8"/>
    <w:rsid w:val="00DF2EA7"/>
    <w:rsid w:val="00E16DD7"/>
    <w:rsid w:val="00E21D62"/>
    <w:rsid w:val="00E4472E"/>
    <w:rsid w:val="00E523ED"/>
    <w:rsid w:val="00E73E7B"/>
    <w:rsid w:val="00E82514"/>
    <w:rsid w:val="00E8332A"/>
    <w:rsid w:val="00ED5734"/>
    <w:rsid w:val="00ED7A00"/>
    <w:rsid w:val="00F342D9"/>
    <w:rsid w:val="00F409CE"/>
    <w:rsid w:val="00F565A2"/>
    <w:rsid w:val="00F62B13"/>
    <w:rsid w:val="00F74F49"/>
    <w:rsid w:val="00FB3CCD"/>
    <w:rsid w:val="00FD6F75"/>
    <w:rsid w:val="00FE5CDA"/>
    <w:rsid w:val="00FF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F46C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widowControl w:val="0"/>
      <w:spacing w:before="240" w:after="60" w:line="240" w:lineRule="auto"/>
      <w:outlineLvl w:val="0"/>
    </w:pPr>
    <w:rPr>
      <w:rFonts w:ascii="Arial" w:eastAsia="Times New Roman" w:hAnsi="Arial"/>
      <w:b/>
      <w:bCs/>
      <w:snapToGrid w:val="0"/>
      <w:kern w:val="32"/>
      <w:sz w:val="32"/>
      <w:szCs w:val="32"/>
      <w:lang w:val="x-none" w:eastAsia="x-non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nhideWhenUsed/>
    <w:qFormat/>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
    <w:name w:val="c4"/>
    <w:basedOn w:val="Normal"/>
    <w:pPr>
      <w:widowControl w:val="0"/>
      <w:spacing w:after="0" w:line="240" w:lineRule="atLeast"/>
      <w:jc w:val="center"/>
    </w:pPr>
    <w:rPr>
      <w:rFonts w:ascii="Tahoma" w:eastAsia="Times New Roman" w:hAnsi="Tahoma" w:cs="Tahoma"/>
      <w:snapToGrid w:val="0"/>
      <w:sz w:val="24"/>
      <w:szCs w:val="20"/>
    </w:rPr>
  </w:style>
  <w:style w:type="character" w:styleId="Hyperlink">
    <w:name w:val="Hyperlink"/>
    <w:uiPriority w:val="99"/>
    <w:rPr>
      <w:color w:val="0000FF"/>
      <w:u w:val="single"/>
    </w:rPr>
  </w:style>
  <w:style w:type="paragraph" w:styleId="TOC1">
    <w:name w:val="toc 1"/>
    <w:basedOn w:val="Normal"/>
    <w:next w:val="Normal"/>
    <w:autoRedefine/>
    <w:uiPriority w:val="39"/>
    <w:qFormat/>
    <w:pPr>
      <w:widowControl w:val="0"/>
      <w:autoSpaceDE w:val="0"/>
      <w:autoSpaceDN w:val="0"/>
      <w:adjustRightInd w:val="0"/>
      <w:spacing w:before="120" w:after="0" w:line="240" w:lineRule="auto"/>
    </w:pPr>
    <w:rPr>
      <w:rFonts w:eastAsia="Times New Roman"/>
      <w:b/>
      <w:bCs/>
      <w:i/>
      <w:iCs/>
      <w:sz w:val="24"/>
      <w:szCs w:val="24"/>
    </w:rPr>
  </w:style>
  <w:style w:type="paragraph" w:styleId="TOC2">
    <w:name w:val="toc 2"/>
    <w:basedOn w:val="Normal"/>
    <w:next w:val="Normal"/>
    <w:autoRedefine/>
    <w:uiPriority w:val="39"/>
    <w:qFormat/>
    <w:pPr>
      <w:widowControl w:val="0"/>
      <w:autoSpaceDE w:val="0"/>
      <w:autoSpaceDN w:val="0"/>
      <w:adjustRightInd w:val="0"/>
      <w:spacing w:before="120" w:after="0" w:line="240" w:lineRule="auto"/>
      <w:ind w:left="200"/>
    </w:pPr>
    <w:rPr>
      <w:rFonts w:eastAsia="Times New Roman"/>
      <w:b/>
      <w:bCs/>
    </w:rPr>
  </w:style>
  <w:style w:type="paragraph" w:styleId="TOC3">
    <w:name w:val="toc 3"/>
    <w:basedOn w:val="Normal"/>
    <w:next w:val="Normal"/>
    <w:autoRedefine/>
    <w:uiPriority w:val="39"/>
    <w:qFormat/>
    <w:pPr>
      <w:widowControl w:val="0"/>
      <w:autoSpaceDE w:val="0"/>
      <w:autoSpaceDN w:val="0"/>
      <w:adjustRightInd w:val="0"/>
      <w:spacing w:after="0" w:line="240" w:lineRule="auto"/>
      <w:ind w:left="400"/>
    </w:pPr>
    <w:rPr>
      <w:rFonts w:eastAsia="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PageNumber">
    <w:name w:val="page number"/>
    <w:basedOn w:val="DefaultParagraphFont"/>
  </w:style>
  <w:style w:type="character" w:customStyle="1" w:styleId="Heading1Char">
    <w:name w:val="Heading 1 Char"/>
    <w:link w:val="Heading1"/>
    <w:rPr>
      <w:rFonts w:ascii="Arial" w:eastAsia="Times New Roman" w:hAnsi="Arial" w:cs="Arial"/>
      <w:b/>
      <w:bCs/>
      <w:snapToGrid w:val="0"/>
      <w:kern w:val="32"/>
      <w:sz w:val="32"/>
      <w:szCs w:val="32"/>
    </w:rPr>
  </w:style>
  <w:style w:type="paragraph" w:customStyle="1" w:styleId="BodyTextKeep">
    <w:name w:val="Body Text Keep"/>
    <w:basedOn w:val="BodyText"/>
    <w:next w:val="BodyText"/>
    <w:pPr>
      <w:keepNext/>
      <w:spacing w:line="240" w:lineRule="auto"/>
      <w:jc w:val="both"/>
    </w:pPr>
    <w:rPr>
      <w:rFonts w:ascii="Garamond" w:eastAsia="Times New Roman" w:hAnsi="Garamond" w:cs="Tahoma"/>
      <w:spacing w:val="-5"/>
      <w:sz w:val="20"/>
      <w:szCs w:val="20"/>
    </w:rPr>
  </w:style>
  <w:style w:type="paragraph" w:styleId="BodyText">
    <w:name w:val="Body Text"/>
    <w:basedOn w:val="Normal"/>
    <w:link w:val="BodyTextChar"/>
    <w:uiPriority w:val="99"/>
    <w:semiHidden/>
    <w:unhideWhenUsed/>
    <w:pPr>
      <w:spacing w:after="120"/>
    </w:pPr>
    <w:rPr>
      <w:lang w:val="x-none" w:eastAsia="x-none"/>
    </w:rPr>
  </w:style>
  <w:style w:type="character" w:customStyle="1" w:styleId="BodyTextChar">
    <w:name w:val="Body Text Char"/>
    <w:link w:val="BodyText"/>
    <w:uiPriority w:val="99"/>
    <w:semiHidden/>
    <w:rPr>
      <w:sz w:val="22"/>
      <w:szCs w:val="22"/>
    </w:rPr>
  </w:style>
  <w:style w:type="paragraph" w:styleId="TOC4">
    <w:name w:val="toc 4"/>
    <w:basedOn w:val="Normal"/>
    <w:next w:val="Normal"/>
    <w:autoRedefine/>
    <w:uiPriority w:val="39"/>
    <w:unhideWhenUsed/>
    <w:pPr>
      <w:ind w:left="660"/>
    </w:pPr>
  </w:style>
  <w:style w:type="character" w:customStyle="1" w:styleId="Heading3Char">
    <w:name w:val="Heading 3 Char"/>
    <w:link w:val="Heading3"/>
    <w:rPr>
      <w:rFonts w:ascii="Cambria" w:eastAsia="Times New Roman" w:hAnsi="Cambria" w:cs="Times New Roman"/>
      <w:b/>
      <w:bCs/>
      <w:sz w:val="26"/>
      <w:szCs w:val="26"/>
    </w:rPr>
  </w:style>
  <w:style w:type="paragraph" w:styleId="BodyText3">
    <w:name w:val="Body Text 3"/>
    <w:basedOn w:val="Normal"/>
    <w:link w:val="BodyText3Char"/>
    <w:pPr>
      <w:widowControl w:val="0"/>
      <w:spacing w:after="120" w:line="240" w:lineRule="auto"/>
    </w:pPr>
    <w:rPr>
      <w:rFonts w:ascii="Tahoma" w:eastAsia="Times New Roman" w:hAnsi="Tahoma"/>
      <w:snapToGrid w:val="0"/>
      <w:sz w:val="16"/>
      <w:szCs w:val="16"/>
      <w:lang w:val="x-none" w:eastAsia="x-none"/>
    </w:rPr>
  </w:style>
  <w:style w:type="character" w:customStyle="1" w:styleId="BodyText3Char">
    <w:name w:val="Body Text 3 Char"/>
    <w:link w:val="BodyText3"/>
    <w:rPr>
      <w:rFonts w:ascii="Tahoma" w:eastAsia="Times New Roman" w:hAnsi="Tahoma" w:cs="Tahoma"/>
      <w:snapToGrid w:val="0"/>
      <w:sz w:val="16"/>
      <w:szCs w:val="16"/>
    </w:rPr>
  </w:style>
  <w:style w:type="paragraph" w:styleId="ListParagraph">
    <w:name w:val="List Paragraph"/>
    <w:basedOn w:val="Normal"/>
    <w:uiPriority w:val="34"/>
    <w:qFormat/>
    <w:pPr>
      <w:widowControl w:val="0"/>
      <w:spacing w:after="0" w:line="240" w:lineRule="auto"/>
      <w:ind w:left="720"/>
      <w:contextualSpacing/>
    </w:pPr>
    <w:rPr>
      <w:rFonts w:ascii="Tahoma" w:eastAsia="Times New Roman" w:hAnsi="Tahoma" w:cs="Tahoma"/>
      <w:snapToGrid w:val="0"/>
      <w:sz w:val="24"/>
      <w:szCs w:val="20"/>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widowControl w:val="0"/>
      <w:spacing w:after="0" w:line="240" w:lineRule="auto"/>
    </w:pPr>
    <w:rPr>
      <w:rFonts w:ascii="Tahoma" w:eastAsia="Times New Roman" w:hAnsi="Tahoma"/>
      <w:snapToGrid w:val="0"/>
      <w:sz w:val="20"/>
      <w:szCs w:val="20"/>
      <w:lang w:val="x-none" w:eastAsia="x-none"/>
    </w:rPr>
  </w:style>
  <w:style w:type="character" w:customStyle="1" w:styleId="CommentTextChar">
    <w:name w:val="Comment Text Char"/>
    <w:link w:val="CommentText"/>
    <w:uiPriority w:val="99"/>
    <w:rPr>
      <w:rFonts w:ascii="Tahoma" w:eastAsia="Times New Roman" w:hAnsi="Tahoma" w:cs="Tahoma"/>
      <w:snapToGrid w:val="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evision">
    <w:name w:val="Revision"/>
    <w:hidden/>
    <w:uiPriority w:val="99"/>
    <w:semiHidden/>
    <w:rPr>
      <w:sz w:val="22"/>
      <w:szCs w:val="22"/>
    </w:rPr>
  </w:style>
  <w:style w:type="paragraph" w:customStyle="1" w:styleId="p10">
    <w:name w:val="p10"/>
    <w:basedOn w:val="Normal"/>
    <w:pPr>
      <w:widowControl w:val="0"/>
      <w:tabs>
        <w:tab w:val="left" w:pos="740"/>
      </w:tabs>
      <w:spacing w:after="0" w:line="260" w:lineRule="atLeast"/>
      <w:ind w:left="720" w:hanging="720"/>
      <w:jc w:val="both"/>
    </w:pPr>
    <w:rPr>
      <w:rFonts w:ascii="Tahoma" w:eastAsia="Times New Roman" w:hAnsi="Tahoma" w:cs="Tahoma"/>
      <w:snapToGrid w:val="0"/>
      <w:sz w:val="24"/>
      <w:szCs w:val="20"/>
    </w:rPr>
  </w:style>
  <w:style w:type="paragraph" w:styleId="CommentSubject">
    <w:name w:val="annotation subject"/>
    <w:basedOn w:val="CommentText"/>
    <w:next w:val="CommentText"/>
    <w:link w:val="CommentSubjectChar"/>
    <w:uiPriority w:val="99"/>
    <w:semiHidden/>
    <w:unhideWhenUsed/>
    <w:pPr>
      <w:widowControl/>
      <w:spacing w:after="200" w:line="276" w:lineRule="auto"/>
    </w:pPr>
    <w:rPr>
      <w:b/>
      <w:bCs/>
    </w:rPr>
  </w:style>
  <w:style w:type="character" w:customStyle="1" w:styleId="CommentSubjectChar">
    <w:name w:val="Comment Subject Char"/>
    <w:link w:val="CommentSubject"/>
    <w:uiPriority w:val="99"/>
    <w:semiHidden/>
    <w:rPr>
      <w:rFonts w:ascii="Tahoma" w:eastAsia="Times New Roman" w:hAnsi="Tahoma" w:cs="Tahoma"/>
      <w:b/>
      <w:bCs/>
      <w:snapToGrid w:val="0"/>
    </w:rPr>
  </w:style>
  <w:style w:type="character" w:customStyle="1" w:styleId="Heading4Char">
    <w:name w:val="Heading 4 Char"/>
    <w:link w:val="Heading4"/>
    <w:rPr>
      <w:rFonts w:ascii="Calibri" w:eastAsia="Times New Roman" w:hAnsi="Calibri" w:cs="Times New Roman"/>
      <w:b/>
      <w:bCs/>
      <w:sz w:val="28"/>
      <w:szCs w:val="28"/>
    </w:rPr>
  </w:style>
  <w:style w:type="paragraph" w:styleId="PlainText">
    <w:name w:val="Plain Text"/>
    <w:basedOn w:val="Normal"/>
    <w:link w:val="PlainTextChar"/>
    <w:uiPriority w:val="99"/>
    <w:unhideWhenUsed/>
    <w:pPr>
      <w:spacing w:after="0" w:line="240" w:lineRule="auto"/>
    </w:pPr>
    <w:rPr>
      <w:rFonts w:ascii="Courier New" w:hAnsi="Courier New"/>
      <w:sz w:val="20"/>
      <w:szCs w:val="20"/>
      <w:lang w:val="x-none" w:eastAsia="x-none"/>
    </w:rPr>
  </w:style>
  <w:style w:type="character" w:customStyle="1" w:styleId="PlainTextChar">
    <w:name w:val="Plain Text Char"/>
    <w:link w:val="PlainText"/>
    <w:uiPriority w:val="99"/>
    <w:rPr>
      <w:rFonts w:ascii="Courier New" w:hAnsi="Courier New" w:cs="Courier New"/>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pPr>
      <w:widowControl w:val="0"/>
      <w:spacing w:after="120" w:line="240" w:lineRule="auto"/>
      <w:ind w:left="360"/>
    </w:pPr>
    <w:rPr>
      <w:rFonts w:ascii="Tahoma" w:eastAsia="Times New Roman" w:hAnsi="Tahoma"/>
      <w:snapToGrid w:val="0"/>
      <w:sz w:val="24"/>
      <w:szCs w:val="20"/>
      <w:lang w:val="x-none" w:eastAsia="x-none"/>
    </w:rPr>
  </w:style>
  <w:style w:type="character" w:customStyle="1" w:styleId="BodyTextIndentChar">
    <w:name w:val="Body Text Indent Char"/>
    <w:link w:val="BodyTextIndent"/>
    <w:uiPriority w:val="99"/>
    <w:semiHidden/>
    <w:rPr>
      <w:rFonts w:ascii="Tahoma" w:eastAsia="Times New Roman" w:hAnsi="Tahoma" w:cs="Tahoma"/>
      <w:snapToGrid w:val="0"/>
      <w:sz w:val="24"/>
    </w:rPr>
  </w:style>
  <w:style w:type="paragraph" w:styleId="BodyTextIndent3">
    <w:name w:val="Body Text Indent 3"/>
    <w:basedOn w:val="Normal"/>
    <w:link w:val="BodyTextIndent3Char"/>
    <w:uiPriority w:val="99"/>
    <w:semiHidden/>
    <w:unhideWhenUsed/>
    <w:pPr>
      <w:spacing w:after="120"/>
      <w:ind w:left="360"/>
    </w:pPr>
    <w:rPr>
      <w:sz w:val="16"/>
      <w:szCs w:val="16"/>
      <w:lang w:val="x-none" w:eastAsia="x-none"/>
    </w:rPr>
  </w:style>
  <w:style w:type="character" w:customStyle="1" w:styleId="BodyTextIndent3Char">
    <w:name w:val="Body Text Indent 3 Char"/>
    <w:link w:val="BodyTextIndent3"/>
    <w:uiPriority w:val="99"/>
    <w:semiHidden/>
    <w:rPr>
      <w:sz w:val="16"/>
      <w:szCs w:val="16"/>
    </w:rPr>
  </w:style>
  <w:style w:type="paragraph" w:customStyle="1" w:styleId="t1">
    <w:name w:val="t1"/>
    <w:basedOn w:val="Normal"/>
    <w:pPr>
      <w:widowControl w:val="0"/>
      <w:spacing w:after="0" w:line="240" w:lineRule="atLeast"/>
    </w:pPr>
    <w:rPr>
      <w:rFonts w:ascii="Tahoma" w:eastAsia="Times New Roman" w:hAnsi="Tahoma" w:cs="Tahoma"/>
      <w:snapToGrid w:val="0"/>
      <w:sz w:val="24"/>
      <w:szCs w:val="20"/>
    </w:rPr>
  </w:style>
  <w:style w:type="paragraph" w:customStyle="1" w:styleId="p12">
    <w:name w:val="p12"/>
    <w:basedOn w:val="Normal"/>
    <w:pPr>
      <w:widowControl w:val="0"/>
      <w:tabs>
        <w:tab w:val="left" w:pos="740"/>
        <w:tab w:val="left" w:pos="1480"/>
      </w:tabs>
      <w:spacing w:after="0" w:line="260" w:lineRule="atLeast"/>
      <w:ind w:hanging="720"/>
      <w:jc w:val="both"/>
    </w:pPr>
    <w:rPr>
      <w:rFonts w:ascii="Tahoma" w:eastAsia="Times New Roman" w:hAnsi="Tahoma" w:cs="Tahoma"/>
      <w:snapToGrid w:val="0"/>
      <w:sz w:val="24"/>
      <w:szCs w:val="20"/>
    </w:rPr>
  </w:style>
  <w:style w:type="paragraph" w:customStyle="1" w:styleId="p24">
    <w:name w:val="p24"/>
    <w:basedOn w:val="Normal"/>
    <w:pPr>
      <w:widowControl w:val="0"/>
      <w:tabs>
        <w:tab w:val="left" w:pos="1480"/>
      </w:tabs>
      <w:spacing w:after="0" w:line="260" w:lineRule="atLeast"/>
      <w:ind w:left="40"/>
      <w:jc w:val="both"/>
    </w:pPr>
    <w:rPr>
      <w:rFonts w:ascii="Tahoma" w:eastAsia="Times New Roman" w:hAnsi="Tahoma" w:cs="Tahoma"/>
      <w:snapToGrid w:val="0"/>
      <w:sz w:val="24"/>
      <w:szCs w:val="20"/>
    </w:rPr>
  </w:style>
  <w:style w:type="paragraph" w:customStyle="1" w:styleId="p28">
    <w:name w:val="p28"/>
    <w:basedOn w:val="Normal"/>
    <w:pPr>
      <w:widowControl w:val="0"/>
      <w:tabs>
        <w:tab w:val="left" w:pos="740"/>
      </w:tabs>
      <w:spacing w:after="0" w:line="260" w:lineRule="atLeast"/>
      <w:ind w:left="700"/>
      <w:jc w:val="both"/>
    </w:pPr>
    <w:rPr>
      <w:rFonts w:ascii="Tahoma" w:eastAsia="Times New Roman" w:hAnsi="Tahoma" w:cs="Tahoma"/>
      <w:snapToGrid w:val="0"/>
      <w:sz w:val="24"/>
      <w:szCs w:val="20"/>
    </w:rPr>
  </w:style>
  <w:style w:type="paragraph" w:styleId="List2">
    <w:name w:val="List 2"/>
    <w:basedOn w:val="Normal"/>
    <w:pPr>
      <w:spacing w:after="0" w:line="240" w:lineRule="auto"/>
      <w:ind w:left="720" w:hanging="360"/>
    </w:pPr>
    <w:rPr>
      <w:rFonts w:ascii="Courier New" w:eastAsia="Times New Roman" w:hAnsi="Courier New" w:cs="Tahoma"/>
      <w:sz w:val="24"/>
      <w:szCs w:val="20"/>
    </w:rPr>
  </w:style>
  <w:style w:type="character" w:styleId="HTMLAcronym">
    <w:name w:val="HTML Acronym"/>
    <w:basedOn w:val="DefaultParagraphFont"/>
    <w:uiPriority w:val="99"/>
  </w:style>
  <w:style w:type="paragraph" w:customStyle="1" w:styleId="Heading2Judy">
    <w:name w:val="Heading 2 Judy"/>
    <w:basedOn w:val="Heading2"/>
    <w:next w:val="Normal"/>
    <w:link w:val="Heading2JudyChar"/>
    <w:autoRedefine/>
    <w:pPr>
      <w:keepLines/>
      <w:tabs>
        <w:tab w:val="left" w:pos="-1440"/>
        <w:tab w:val="left" w:pos="-720"/>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720" w:hanging="720"/>
      <w:jc w:val="both"/>
    </w:pPr>
    <w:rPr>
      <w:rFonts w:ascii="Tahoma" w:hAnsi="Tahoma"/>
      <w:b w:val="0"/>
      <w:bCs w:val="0"/>
      <w:i w:val="0"/>
      <w:iCs w:val="0"/>
      <w:snapToGrid w:val="0"/>
      <w:color w:val="000000"/>
      <w:sz w:val="20"/>
      <w:szCs w:val="20"/>
    </w:rPr>
  </w:style>
  <w:style w:type="character" w:customStyle="1" w:styleId="Heading2JudyChar">
    <w:name w:val="Heading 2 Judy Char"/>
    <w:link w:val="Heading2Judy"/>
    <w:rPr>
      <w:rFonts w:ascii="Tahoma" w:eastAsia="Times New Roman" w:hAnsi="Tahoma" w:cs="Tahoma"/>
      <w:snapToGrid w:val="0"/>
      <w:color w:val="000000"/>
    </w:rPr>
  </w:style>
  <w:style w:type="paragraph" w:customStyle="1" w:styleId="Heading3Judy">
    <w:name w:val="Heading 3 Judy"/>
    <w:basedOn w:val="Heading3"/>
    <w:next w:val="Normal"/>
    <w:link w:val="Heading3JudyChar"/>
    <w:autoRedefine/>
    <w:pPr>
      <w:keepLines/>
      <w:tabs>
        <w:tab w:val="left" w:pos="-1440"/>
        <w:tab w:val="left" w:pos="-720"/>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left="1800" w:hanging="1080"/>
      <w:jc w:val="both"/>
    </w:pPr>
    <w:rPr>
      <w:rFonts w:ascii="Arial" w:hAnsi="Arial"/>
      <w:snapToGrid w:val="0"/>
      <w:sz w:val="22"/>
      <w:szCs w:val="22"/>
    </w:rPr>
  </w:style>
  <w:style w:type="character" w:customStyle="1" w:styleId="Heading3JudyChar">
    <w:name w:val="Heading 3 Judy Char"/>
    <w:link w:val="Heading3Judy"/>
    <w:rPr>
      <w:rFonts w:ascii="Arial" w:eastAsia="Times New Roman" w:hAnsi="Arial" w:cs="Arial"/>
      <w:b/>
      <w:bCs/>
      <w:snapToGrid w:val="0"/>
      <w:sz w:val="22"/>
      <w:szCs w:val="22"/>
    </w:rPr>
  </w:style>
  <w:style w:type="paragraph" w:styleId="NormalWeb">
    <w:name w:val="Normal (Web)"/>
    <w:basedOn w:val="Normal"/>
    <w:uiPriority w:val="99"/>
    <w:unhideWhenUsed/>
    <w:pPr>
      <w:spacing w:before="100" w:beforeAutospacing="1" w:after="100" w:afterAutospacing="1" w:line="240" w:lineRule="auto"/>
    </w:pPr>
    <w:rPr>
      <w:rFonts w:ascii="Tahoma" w:hAnsi="Tahoma" w:cs="Tahoma"/>
      <w:sz w:val="24"/>
      <w:szCs w:val="24"/>
    </w:rPr>
  </w:style>
  <w:style w:type="character" w:styleId="Emphasis">
    <w:name w:val="Emphasis"/>
    <w:uiPriority w:val="20"/>
    <w:qFormat/>
    <w:rPr>
      <w:i/>
      <w:iCs/>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pPr>
      <w:ind w:left="720"/>
    </w:pPr>
    <w:rPr>
      <w:rFonts w:cs="Calibri"/>
    </w:rPr>
  </w:style>
  <w:style w:type="character" w:styleId="Strong">
    <w:name w:val="Strong"/>
    <w:uiPriority w:val="22"/>
    <w:qFormat/>
    <w:rPr>
      <w:b/>
      <w:bCs/>
    </w:rPr>
  </w:style>
  <w:style w:type="paragraph" w:customStyle="1" w:styleId="DocID">
    <w:name w:val="DocID"/>
    <w:basedOn w:val="Footer"/>
    <w:next w:val="Footer"/>
    <w:link w:val="DocIDChar"/>
    <w:pPr>
      <w:tabs>
        <w:tab w:val="clear" w:pos="4680"/>
        <w:tab w:val="clear" w:pos="9360"/>
      </w:tabs>
    </w:pPr>
    <w:rPr>
      <w:rFonts w:ascii="Times New Roman" w:hAnsi="Times New Roman"/>
      <w:sz w:val="18"/>
      <w:lang w:val="x-none" w:eastAsia="x-none"/>
    </w:rPr>
  </w:style>
  <w:style w:type="character" w:customStyle="1" w:styleId="DocIDChar">
    <w:name w:val="DocID Char"/>
    <w:link w:val="DocID"/>
    <w:rPr>
      <w:rFonts w:ascii="Times New Roman" w:hAnsi="Times New Roman"/>
      <w:sz w:val="18"/>
      <w:szCs w:val="22"/>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BodyTextIn">
    <w:name w:val="Body Text In"/>
    <w:rPr>
      <w:rFonts w:ascii="Courier New" w:hAnsi="Courier New"/>
      <w:sz w:val="22"/>
    </w:rPr>
  </w:style>
  <w:style w:type="paragraph" w:customStyle="1" w:styleId="DocIDStyle">
    <w:name w:val="DocIDStyle"/>
    <w:basedOn w:val="Normal"/>
    <w:next w:val="Normal"/>
    <w:qFormat/>
    <w:pPr>
      <w:spacing w:after="0" w:line="240" w:lineRule="auto"/>
    </w:pPr>
    <w:rPr>
      <w:rFonts w:ascii="Times New Roman" w:eastAsiaTheme="minorHAnsi" w:hAnsi="Times New Roman" w:cstheme="minorBidi"/>
      <w:sz w:val="16"/>
      <w:szCs w:val="24"/>
    </w:rPr>
  </w:style>
  <w:style w:type="paragraph" w:customStyle="1" w:styleId="Label">
    <w:name w:val="Label"/>
    <w:basedOn w:val="Normal"/>
    <w:qFormat/>
    <w:rsid w:val="001719BB"/>
    <w:pPr>
      <w:spacing w:after="160" w:line="240" w:lineRule="auto"/>
    </w:pPr>
    <w:rPr>
      <w:rFonts w:ascii="Arial" w:eastAsia="Times New Roman"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01683">
      <w:bodyDiv w:val="1"/>
      <w:marLeft w:val="0"/>
      <w:marRight w:val="0"/>
      <w:marTop w:val="0"/>
      <w:marBottom w:val="0"/>
      <w:divBdr>
        <w:top w:val="none" w:sz="0" w:space="0" w:color="auto"/>
        <w:left w:val="none" w:sz="0" w:space="0" w:color="auto"/>
        <w:bottom w:val="none" w:sz="0" w:space="0" w:color="auto"/>
        <w:right w:val="none" w:sz="0" w:space="0" w:color="auto"/>
      </w:divBdr>
    </w:div>
    <w:div w:id="526139539">
      <w:bodyDiv w:val="1"/>
      <w:marLeft w:val="0"/>
      <w:marRight w:val="0"/>
      <w:marTop w:val="0"/>
      <w:marBottom w:val="0"/>
      <w:divBdr>
        <w:top w:val="none" w:sz="0" w:space="0" w:color="auto"/>
        <w:left w:val="none" w:sz="0" w:space="0" w:color="auto"/>
        <w:bottom w:val="none" w:sz="0" w:space="0" w:color="auto"/>
        <w:right w:val="none" w:sz="0" w:space="0" w:color="auto"/>
      </w:divBdr>
    </w:div>
    <w:div w:id="609514683">
      <w:bodyDiv w:val="1"/>
      <w:marLeft w:val="0"/>
      <w:marRight w:val="0"/>
      <w:marTop w:val="0"/>
      <w:marBottom w:val="0"/>
      <w:divBdr>
        <w:top w:val="none" w:sz="0" w:space="0" w:color="auto"/>
        <w:left w:val="none" w:sz="0" w:space="0" w:color="auto"/>
        <w:bottom w:val="none" w:sz="0" w:space="0" w:color="auto"/>
        <w:right w:val="none" w:sz="0" w:space="0" w:color="auto"/>
      </w:divBdr>
    </w:div>
    <w:div w:id="654333693">
      <w:bodyDiv w:val="1"/>
      <w:marLeft w:val="0"/>
      <w:marRight w:val="0"/>
      <w:marTop w:val="0"/>
      <w:marBottom w:val="0"/>
      <w:divBdr>
        <w:top w:val="none" w:sz="0" w:space="0" w:color="auto"/>
        <w:left w:val="none" w:sz="0" w:space="0" w:color="auto"/>
        <w:bottom w:val="none" w:sz="0" w:space="0" w:color="auto"/>
        <w:right w:val="none" w:sz="0" w:space="0" w:color="auto"/>
      </w:divBdr>
    </w:div>
    <w:div w:id="761491575">
      <w:bodyDiv w:val="1"/>
      <w:marLeft w:val="0"/>
      <w:marRight w:val="0"/>
      <w:marTop w:val="0"/>
      <w:marBottom w:val="0"/>
      <w:divBdr>
        <w:top w:val="none" w:sz="0" w:space="0" w:color="auto"/>
        <w:left w:val="none" w:sz="0" w:space="0" w:color="auto"/>
        <w:bottom w:val="none" w:sz="0" w:space="0" w:color="auto"/>
        <w:right w:val="none" w:sz="0" w:space="0" w:color="auto"/>
      </w:divBdr>
    </w:div>
    <w:div w:id="1671103956">
      <w:bodyDiv w:val="1"/>
      <w:marLeft w:val="0"/>
      <w:marRight w:val="0"/>
      <w:marTop w:val="0"/>
      <w:marBottom w:val="0"/>
      <w:divBdr>
        <w:top w:val="none" w:sz="0" w:space="0" w:color="auto"/>
        <w:left w:val="none" w:sz="0" w:space="0" w:color="auto"/>
        <w:bottom w:val="none" w:sz="0" w:space="0" w:color="auto"/>
        <w:right w:val="none" w:sz="0" w:space="0" w:color="auto"/>
      </w:divBdr>
    </w:div>
    <w:div w:id="1766539031">
      <w:bodyDiv w:val="1"/>
      <w:marLeft w:val="0"/>
      <w:marRight w:val="0"/>
      <w:marTop w:val="0"/>
      <w:marBottom w:val="0"/>
      <w:divBdr>
        <w:top w:val="none" w:sz="0" w:space="0" w:color="auto"/>
        <w:left w:val="none" w:sz="0" w:space="0" w:color="auto"/>
        <w:bottom w:val="none" w:sz="0" w:space="0" w:color="auto"/>
        <w:right w:val="none" w:sz="0" w:space="0" w:color="auto"/>
      </w:divBdr>
    </w:div>
    <w:div w:id="1916357341">
      <w:bodyDiv w:val="1"/>
      <w:marLeft w:val="0"/>
      <w:marRight w:val="0"/>
      <w:marTop w:val="0"/>
      <w:marBottom w:val="0"/>
      <w:divBdr>
        <w:top w:val="none" w:sz="0" w:space="0" w:color="auto"/>
        <w:left w:val="none" w:sz="0" w:space="0" w:color="auto"/>
        <w:bottom w:val="none" w:sz="0" w:space="0" w:color="auto"/>
        <w:right w:val="none" w:sz="0" w:space="0" w:color="auto"/>
      </w:divBdr>
    </w:div>
    <w:div w:id="21075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29DF5-D243-46E4-B699-07729730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5506</Words>
  <Characters>31387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2018-04-03T22:39:00Z</cp:lastPrinted>
  <dcterms:created xsi:type="dcterms:W3CDTF">2025-10-30T18:17:00Z</dcterms:created>
  <dcterms:modified xsi:type="dcterms:W3CDTF">2025-10-30T18:17:00Z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4849-9627-5817v1</vt:lpwstr>
  </property>
  <property fmtid="{D5CDD505-2E9C-101B-9397-08002B2CF9AE}" pid="3" name="DocXLocation">
    <vt:lpwstr>Every Page</vt:lpwstr>
  </property>
  <property fmtid="{D5CDD505-2E9C-101B-9397-08002B2CF9AE}" pid="4" name="DocXFormat">
    <vt:lpwstr>DefaultFormat</vt:lpwstr>
  </property>
</Properties>
</file>